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ED" w:rsidRPr="00995F53" w:rsidRDefault="00995F53" w:rsidP="0023642C">
      <w:pPr>
        <w:rPr>
          <w:rFonts w:ascii="Arial" w:hAnsi="Arial" w:cs="Arial"/>
        </w:rPr>
      </w:pPr>
      <w:r w:rsidRPr="00995F53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-220345</wp:posOffset>
            </wp:positionV>
            <wp:extent cx="1678940" cy="700405"/>
            <wp:effectExtent l="19050" t="0" r="0" b="0"/>
            <wp:wrapNone/>
            <wp:docPr id="3" name="Obrázok 2" descr="http://img.ihned.cz/attachment.php/840/16873840/H0uUe64iCTJr5gmG3sINKzjbc2DnptlA/inek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ihned.cz/attachment.php/840/16873840/H0uUe64iCTJr5gmG3sINKzjbc2DnptlA/ineko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334" r="2000" b="2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5F5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-220345</wp:posOffset>
            </wp:positionV>
            <wp:extent cx="1839595" cy="700405"/>
            <wp:effectExtent l="19050" t="0" r="8255" b="0"/>
            <wp:wrapNone/>
            <wp:docPr id="2" name="Obrázok 2" descr="LOGO TI SLOVA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I SLOVAK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E84" w:rsidRPr="00995F53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2184664</wp:posOffset>
            </wp:positionH>
            <wp:positionV relativeFrom="paragraph">
              <wp:posOffset>-216787</wp:posOffset>
            </wp:positionV>
            <wp:extent cx="1274725" cy="617517"/>
            <wp:effectExtent l="19050" t="0" r="1625" b="0"/>
            <wp:wrapNone/>
            <wp:docPr id="4" name="Obrázok 1" descr="C:\Users\Tomáš\Desktop\PhD\OTHERS\LOGA\sgi logo v krivk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áš\Desktop\PhD\OTHERS\LOGA\sgi logo v krivka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25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E3C" w:rsidRPr="00995F53" w:rsidRDefault="001B0E3C" w:rsidP="0023642C">
      <w:pPr>
        <w:rPr>
          <w:rFonts w:ascii="Arial" w:hAnsi="Arial" w:cs="Arial"/>
          <w:i/>
        </w:rPr>
      </w:pPr>
    </w:p>
    <w:p w:rsidR="0023642C" w:rsidRPr="00995F53" w:rsidRDefault="0023642C" w:rsidP="0023642C">
      <w:pPr>
        <w:rPr>
          <w:rFonts w:ascii="Arial" w:hAnsi="Arial" w:cs="Arial"/>
          <w:i/>
        </w:rPr>
      </w:pPr>
      <w:r w:rsidRPr="00995F53">
        <w:rPr>
          <w:rFonts w:ascii="Arial" w:hAnsi="Arial" w:cs="Arial"/>
          <w:i/>
        </w:rPr>
        <w:t>Tlačová správa:</w:t>
      </w:r>
      <w:r w:rsidR="00903BED" w:rsidRPr="00995F53">
        <w:rPr>
          <w:rFonts w:ascii="Arial" w:eastAsia="Times New Roman" w:hAnsi="Arial" w:cs="Arial"/>
          <w:i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3642C" w:rsidRPr="00995F53" w:rsidRDefault="0023642C" w:rsidP="001B0E3C">
      <w:pPr>
        <w:jc w:val="center"/>
        <w:rPr>
          <w:rFonts w:ascii="Arial" w:hAnsi="Arial" w:cs="Arial"/>
          <w:b/>
          <w:sz w:val="40"/>
          <w:szCs w:val="40"/>
        </w:rPr>
      </w:pPr>
      <w:r w:rsidRPr="00995F53">
        <w:rPr>
          <w:rFonts w:ascii="Arial" w:hAnsi="Arial" w:cs="Arial"/>
          <w:b/>
          <w:sz w:val="40"/>
          <w:szCs w:val="40"/>
        </w:rPr>
        <w:t xml:space="preserve">Mimovládny sektor vyzýva </w:t>
      </w:r>
      <w:r w:rsidR="001B0E3C" w:rsidRPr="00995F53">
        <w:rPr>
          <w:rFonts w:ascii="Arial" w:hAnsi="Arial" w:cs="Arial"/>
          <w:b/>
          <w:sz w:val="40"/>
          <w:szCs w:val="40"/>
        </w:rPr>
        <w:t xml:space="preserve">politické </w:t>
      </w:r>
      <w:r w:rsidRPr="00995F53">
        <w:rPr>
          <w:rFonts w:ascii="Arial" w:hAnsi="Arial" w:cs="Arial"/>
          <w:b/>
          <w:sz w:val="40"/>
          <w:szCs w:val="40"/>
        </w:rPr>
        <w:t>strany na dodržanie sľubu</w:t>
      </w:r>
    </w:p>
    <w:p w:rsidR="004D4CE5" w:rsidRPr="00995F53" w:rsidRDefault="00382B99" w:rsidP="004D4CE5">
      <w:pPr>
        <w:pStyle w:val="Bezriadkovania"/>
        <w:rPr>
          <w:rFonts w:ascii="Arial" w:hAnsi="Arial" w:cs="Arial"/>
          <w:b/>
          <w:sz w:val="24"/>
          <w:szCs w:val="24"/>
        </w:rPr>
      </w:pPr>
      <w:r w:rsidRPr="00995F53">
        <w:rPr>
          <w:rFonts w:ascii="Arial" w:hAnsi="Arial" w:cs="Arial"/>
          <w:b/>
          <w:sz w:val="24"/>
          <w:szCs w:val="24"/>
        </w:rPr>
        <w:t>Zástupcovia mimovládnych organizácií spúšťajú verejnú kampaň</w:t>
      </w:r>
      <w:r w:rsidRPr="00995F53">
        <w:rPr>
          <w:rFonts w:ascii="Arial" w:hAnsi="Arial" w:cs="Arial"/>
          <w:b/>
          <w:i/>
          <w:sz w:val="24"/>
          <w:szCs w:val="24"/>
        </w:rPr>
        <w:t xml:space="preserve"> Za zmenu financovania politiky na Slovensku</w:t>
      </w:r>
    </w:p>
    <w:p w:rsidR="00382B99" w:rsidRPr="00995F53" w:rsidRDefault="00382B99" w:rsidP="004D4CE5">
      <w:pPr>
        <w:pStyle w:val="Bezriadkovania"/>
        <w:rPr>
          <w:rFonts w:ascii="Arial" w:hAnsi="Arial" w:cs="Arial"/>
        </w:rPr>
      </w:pPr>
    </w:p>
    <w:p w:rsidR="00382B99" w:rsidRPr="00995F53" w:rsidRDefault="004D4CE5" w:rsidP="001B0E3C">
      <w:pPr>
        <w:pStyle w:val="Bezriadkovania"/>
        <w:jc w:val="both"/>
        <w:rPr>
          <w:rFonts w:ascii="Arial" w:hAnsi="Arial" w:cs="Arial"/>
          <w:b/>
          <w:iCs/>
        </w:rPr>
      </w:pPr>
      <w:r w:rsidRPr="00995F53">
        <w:rPr>
          <w:rFonts w:ascii="Arial" w:hAnsi="Arial" w:cs="Arial"/>
          <w:b/>
        </w:rPr>
        <w:t>Bratislava, 18.9.2012</w:t>
      </w:r>
      <w:r w:rsidRPr="00995F53">
        <w:rPr>
          <w:rFonts w:ascii="Arial" w:hAnsi="Arial" w:cs="Arial"/>
        </w:rPr>
        <w:t xml:space="preserve"> </w:t>
      </w:r>
      <w:r w:rsidR="00382B99" w:rsidRPr="00995F53">
        <w:rPr>
          <w:rFonts w:ascii="Arial" w:hAnsi="Arial" w:cs="Arial"/>
        </w:rPr>
        <w:t>–</w:t>
      </w:r>
      <w:r w:rsidRPr="00995F53">
        <w:rPr>
          <w:rFonts w:ascii="Arial" w:hAnsi="Arial" w:cs="Arial"/>
        </w:rPr>
        <w:t xml:space="preserve"> </w:t>
      </w:r>
      <w:proofErr w:type="spellStart"/>
      <w:r w:rsidR="00382B99" w:rsidRPr="00995F53">
        <w:rPr>
          <w:rFonts w:ascii="Arial" w:hAnsi="Arial" w:cs="Arial"/>
        </w:rPr>
        <w:t>Transparency</w:t>
      </w:r>
      <w:proofErr w:type="spellEnd"/>
      <w:r w:rsidR="00382B99" w:rsidRPr="00995F53">
        <w:rPr>
          <w:rFonts w:ascii="Arial" w:hAnsi="Arial" w:cs="Arial"/>
        </w:rPr>
        <w:t xml:space="preserve"> </w:t>
      </w:r>
      <w:proofErr w:type="spellStart"/>
      <w:r w:rsidR="00382B99" w:rsidRPr="00995F53">
        <w:rPr>
          <w:rFonts w:ascii="Arial" w:hAnsi="Arial" w:cs="Arial"/>
        </w:rPr>
        <w:t>International</w:t>
      </w:r>
      <w:proofErr w:type="spellEnd"/>
      <w:r w:rsidR="00382B99" w:rsidRPr="00995F53">
        <w:rPr>
          <w:rFonts w:ascii="Arial" w:hAnsi="Arial" w:cs="Arial"/>
        </w:rPr>
        <w:t xml:space="preserve"> Slovensko (TIS), Inštitút pre ekonomické a sociálne reformy (INEKO) a Inštitút pre dobre spravovanú spoločnosť (SGI) spoločne so zástupcami </w:t>
      </w:r>
      <w:r w:rsidR="001B0E3C" w:rsidRPr="00995F53">
        <w:rPr>
          <w:rFonts w:ascii="Arial" w:hAnsi="Arial" w:cs="Arial"/>
        </w:rPr>
        <w:t>ďalších mimovládnych</w:t>
      </w:r>
      <w:r w:rsidR="00382B99" w:rsidRPr="00995F53">
        <w:rPr>
          <w:rFonts w:ascii="Arial" w:hAnsi="Arial" w:cs="Arial"/>
        </w:rPr>
        <w:t xml:space="preserve"> organizácií a občanmi Slovenskej republiky vyzývajú parlamentné politické strany, aby splnili svoj verejný záväzok a </w:t>
      </w:r>
      <w:r w:rsidR="00382B99" w:rsidRPr="00995F53">
        <w:rPr>
          <w:rFonts w:ascii="Arial" w:hAnsi="Arial" w:cs="Arial"/>
          <w:b/>
          <w:iCs/>
        </w:rPr>
        <w:t>navrhli a prijali účinný zákon, ktorým sa zvýši kontrola a transparentnosť financovania politických strán na Slovensku.</w:t>
      </w:r>
    </w:p>
    <w:p w:rsidR="001B0E3C" w:rsidRPr="00995F53" w:rsidRDefault="001B0E3C" w:rsidP="001B0E3C">
      <w:pPr>
        <w:pStyle w:val="Bezriadkovania"/>
        <w:rPr>
          <w:rFonts w:ascii="Arial" w:eastAsia="Calibri" w:hAnsi="Arial" w:cs="Arial"/>
        </w:rPr>
      </w:pPr>
    </w:p>
    <w:p w:rsidR="00382B99" w:rsidRPr="00995F53" w:rsidRDefault="00382B99" w:rsidP="00382B99">
      <w:pPr>
        <w:jc w:val="both"/>
        <w:rPr>
          <w:rFonts w:ascii="Arial" w:hAnsi="Arial" w:cs="Arial"/>
          <w:b/>
        </w:rPr>
      </w:pPr>
      <w:r w:rsidRPr="00995F53">
        <w:rPr>
          <w:rFonts w:ascii="Arial" w:hAnsi="Arial" w:cs="Arial"/>
        </w:rPr>
        <w:t>Všetkých šesť súčasných parlamentných strán pristúpilo</w:t>
      </w:r>
      <w:r w:rsidRPr="00995F53">
        <w:rPr>
          <w:rFonts w:ascii="Arial" w:hAnsi="Arial" w:cs="Arial"/>
          <w:b/>
        </w:rPr>
        <w:t xml:space="preserve"> </w:t>
      </w:r>
      <w:r w:rsidRPr="00995F53">
        <w:rPr>
          <w:rFonts w:ascii="Arial" w:hAnsi="Arial" w:cs="Arial"/>
        </w:rPr>
        <w:t>pred parlamentnými voľbami vo februári 2012 k </w:t>
      </w:r>
      <w:r w:rsidRPr="00995F53">
        <w:rPr>
          <w:rFonts w:ascii="Arial" w:hAnsi="Arial" w:cs="Arial"/>
          <w:b/>
        </w:rPr>
        <w:t>verejnému záväzku presadzovať protikorupčné opatrenia  v oblasti financovania politických strán v nasledovnom rozsahu:</w:t>
      </w:r>
    </w:p>
    <w:p w:rsidR="00382B99" w:rsidRPr="00995F53" w:rsidRDefault="00382B99" w:rsidP="00382B99">
      <w:pPr>
        <w:widowControl w:val="0"/>
        <w:numPr>
          <w:ilvl w:val="0"/>
          <w:numId w:val="3"/>
        </w:numPr>
        <w:suppressAutoHyphens/>
        <w:spacing w:after="0" w:line="240" w:lineRule="auto"/>
        <w:ind w:left="629"/>
        <w:jc w:val="both"/>
        <w:rPr>
          <w:rFonts w:ascii="Arial" w:eastAsia="Calibri" w:hAnsi="Arial" w:cs="Arial"/>
        </w:rPr>
      </w:pPr>
      <w:r w:rsidRPr="00995F53">
        <w:rPr>
          <w:rFonts w:ascii="Arial" w:hAnsi="Arial" w:cs="Arial"/>
        </w:rPr>
        <w:t xml:space="preserve">Vytvoriť nestranný a dôveryhodný </w:t>
      </w:r>
      <w:r w:rsidRPr="00995F53">
        <w:rPr>
          <w:rFonts w:ascii="Arial" w:hAnsi="Arial" w:cs="Arial"/>
          <w:b/>
        </w:rPr>
        <w:t>kontrolný orgán</w:t>
      </w:r>
      <w:r w:rsidRPr="00995F53">
        <w:rPr>
          <w:rFonts w:ascii="Arial" w:hAnsi="Arial" w:cs="Arial"/>
        </w:rPr>
        <w:t xml:space="preserve"> zameraný</w:t>
      </w:r>
      <w:r w:rsidRPr="00995F53">
        <w:rPr>
          <w:rFonts w:ascii="Arial" w:eastAsia="Calibri" w:hAnsi="Arial" w:cs="Arial"/>
        </w:rPr>
        <w:t xml:space="preserve"> na kontrolu  financovania straníckych aktivít a tiež up</w:t>
      </w:r>
      <w:r w:rsidRPr="00995F53">
        <w:rPr>
          <w:rFonts w:ascii="Arial" w:hAnsi="Arial" w:cs="Arial"/>
        </w:rPr>
        <w:t>latňovanie</w:t>
      </w:r>
      <w:r w:rsidRPr="00995F53">
        <w:rPr>
          <w:rFonts w:ascii="Arial" w:eastAsia="Calibri" w:hAnsi="Arial" w:cs="Arial"/>
        </w:rPr>
        <w:t xml:space="preserve"> ústavného zákona o tzv. konflikte záujmov. Voľba kolektívneho orgánu by mala byť rozdelená na viacero voliteľov (napr. parlament, ombudsman, Ústavný súd SR, mimovládne organizácie). Tento nestranný orgán musí byť dostatočne personálne a finančne vybavený. </w:t>
      </w:r>
    </w:p>
    <w:p w:rsidR="00382B99" w:rsidRPr="00995F53" w:rsidRDefault="00382B99" w:rsidP="00382B99">
      <w:pPr>
        <w:widowControl w:val="0"/>
        <w:numPr>
          <w:ilvl w:val="0"/>
          <w:numId w:val="3"/>
        </w:numPr>
        <w:suppressAutoHyphens/>
        <w:spacing w:after="0" w:line="240" w:lineRule="auto"/>
        <w:ind w:left="629"/>
        <w:jc w:val="both"/>
        <w:rPr>
          <w:rFonts w:ascii="Arial" w:hAnsi="Arial" w:cs="Arial"/>
        </w:rPr>
      </w:pPr>
      <w:r w:rsidRPr="00995F53">
        <w:rPr>
          <w:rFonts w:ascii="Arial" w:hAnsi="Arial" w:cs="Arial"/>
        </w:rPr>
        <w:t xml:space="preserve">Vytvoriť </w:t>
      </w:r>
      <w:r w:rsidRPr="00995F53">
        <w:rPr>
          <w:rFonts w:ascii="Arial" w:hAnsi="Arial" w:cs="Arial"/>
          <w:b/>
        </w:rPr>
        <w:t>mechanizmus</w:t>
      </w:r>
      <w:r w:rsidRPr="00995F53">
        <w:rPr>
          <w:rFonts w:ascii="Arial" w:eastAsia="Calibri" w:hAnsi="Arial" w:cs="Arial"/>
          <w:b/>
        </w:rPr>
        <w:t xml:space="preserve"> na podporu získavania darov</w:t>
      </w:r>
      <w:r w:rsidRPr="00995F53">
        <w:rPr>
          <w:rFonts w:ascii="Arial" w:eastAsia="Calibri" w:hAnsi="Arial" w:cs="Arial"/>
        </w:rPr>
        <w:t xml:space="preserve"> od väčšieho počtu právnických osôb alebo fyzických osôb, napríklad viazaním časti štátnych príspevkov na deklarované neštátne. </w:t>
      </w:r>
    </w:p>
    <w:p w:rsidR="00382B99" w:rsidRPr="00995F53" w:rsidRDefault="00382B99" w:rsidP="00382B99">
      <w:pPr>
        <w:widowControl w:val="0"/>
        <w:numPr>
          <w:ilvl w:val="0"/>
          <w:numId w:val="3"/>
        </w:numPr>
        <w:suppressAutoHyphens/>
        <w:spacing w:after="0" w:line="240" w:lineRule="auto"/>
        <w:ind w:left="629"/>
        <w:jc w:val="both"/>
        <w:rPr>
          <w:rFonts w:ascii="Arial" w:eastAsia="Calibri" w:hAnsi="Arial" w:cs="Arial"/>
        </w:rPr>
      </w:pPr>
      <w:r w:rsidRPr="00995F53">
        <w:rPr>
          <w:rFonts w:ascii="Arial" w:eastAsia="Calibri" w:hAnsi="Arial" w:cs="Arial"/>
        </w:rPr>
        <w:t xml:space="preserve">Zaviesť </w:t>
      </w:r>
      <w:r w:rsidRPr="00995F53">
        <w:rPr>
          <w:rFonts w:ascii="Arial" w:eastAsia="Calibri" w:hAnsi="Arial" w:cs="Arial"/>
          <w:b/>
        </w:rPr>
        <w:t>povinné deklarovanie príjmov a výdavkov</w:t>
      </w:r>
      <w:r w:rsidRPr="00995F53">
        <w:rPr>
          <w:rFonts w:ascii="Arial" w:eastAsia="Calibri" w:hAnsi="Arial" w:cs="Arial"/>
        </w:rPr>
        <w:t xml:space="preserve"> aj samotných kandidátov na centrálnej aj komunálnej úrovni</w:t>
      </w:r>
      <w:r w:rsidRPr="00995F53">
        <w:rPr>
          <w:rFonts w:ascii="Arial" w:hAnsi="Arial" w:cs="Arial"/>
        </w:rPr>
        <w:t>.</w:t>
      </w:r>
      <w:r w:rsidRPr="00995F53">
        <w:rPr>
          <w:rFonts w:ascii="Arial" w:eastAsia="Calibri" w:hAnsi="Arial" w:cs="Arial"/>
        </w:rPr>
        <w:t xml:space="preserve"> </w:t>
      </w:r>
    </w:p>
    <w:p w:rsidR="00382B99" w:rsidRPr="00995F53" w:rsidRDefault="00382B99" w:rsidP="00382B99">
      <w:pPr>
        <w:widowControl w:val="0"/>
        <w:numPr>
          <w:ilvl w:val="0"/>
          <w:numId w:val="3"/>
        </w:numPr>
        <w:suppressAutoHyphens/>
        <w:spacing w:after="0" w:line="240" w:lineRule="auto"/>
        <w:ind w:left="629"/>
        <w:jc w:val="both"/>
        <w:rPr>
          <w:rFonts w:ascii="Arial" w:eastAsia="Calibri" w:hAnsi="Arial" w:cs="Arial"/>
        </w:rPr>
      </w:pPr>
      <w:r w:rsidRPr="00995F53">
        <w:rPr>
          <w:rFonts w:ascii="Arial" w:eastAsia="Calibri" w:hAnsi="Arial" w:cs="Arial"/>
          <w:b/>
        </w:rPr>
        <w:t>Spresniť majetkové priznania</w:t>
      </w:r>
      <w:r w:rsidRPr="00995F53">
        <w:rPr>
          <w:rFonts w:ascii="Arial" w:eastAsia="Calibri" w:hAnsi="Arial" w:cs="Arial"/>
        </w:rPr>
        <w:t xml:space="preserve"> politikov a doplniť aj o deklarovanie ich záujmov. </w:t>
      </w:r>
    </w:p>
    <w:p w:rsidR="00382B99" w:rsidRPr="00995F53" w:rsidRDefault="00382B99" w:rsidP="00382B99">
      <w:pPr>
        <w:widowControl w:val="0"/>
        <w:numPr>
          <w:ilvl w:val="0"/>
          <w:numId w:val="3"/>
        </w:numPr>
        <w:suppressAutoHyphens/>
        <w:spacing w:after="0" w:line="240" w:lineRule="auto"/>
        <w:ind w:left="629"/>
        <w:jc w:val="both"/>
        <w:rPr>
          <w:rFonts w:ascii="Arial" w:eastAsia="Calibri" w:hAnsi="Arial" w:cs="Arial"/>
        </w:rPr>
      </w:pPr>
      <w:r w:rsidRPr="00995F53">
        <w:rPr>
          <w:rFonts w:ascii="Arial" w:eastAsia="Calibri" w:hAnsi="Arial" w:cs="Arial"/>
        </w:rPr>
        <w:t xml:space="preserve">Zaviesť </w:t>
      </w:r>
      <w:r w:rsidRPr="00995F53">
        <w:rPr>
          <w:rFonts w:ascii="Arial" w:eastAsia="Calibri" w:hAnsi="Arial" w:cs="Arial"/>
          <w:b/>
        </w:rPr>
        <w:t>centrálnu evidenciu príjmov a výdavkov</w:t>
      </w:r>
      <w:r w:rsidRPr="00995F53">
        <w:rPr>
          <w:rFonts w:ascii="Arial" w:eastAsia="Calibri" w:hAnsi="Arial" w:cs="Arial"/>
        </w:rPr>
        <w:t xml:space="preserve"> politických strán a dennú aktualizáciu údajov. Centrálnu evidenciu by prevádzkovala inštitúcia pre dohľad a kontrolu nad financovaním politických strán. </w:t>
      </w:r>
    </w:p>
    <w:p w:rsidR="00382B99" w:rsidRPr="00995F53" w:rsidRDefault="00382B99" w:rsidP="00382B99">
      <w:pPr>
        <w:widowControl w:val="0"/>
        <w:numPr>
          <w:ilvl w:val="0"/>
          <w:numId w:val="3"/>
        </w:numPr>
        <w:suppressAutoHyphens/>
        <w:spacing w:after="0" w:line="240" w:lineRule="auto"/>
        <w:ind w:left="629"/>
        <w:jc w:val="both"/>
        <w:rPr>
          <w:rFonts w:ascii="Arial" w:hAnsi="Arial" w:cs="Arial"/>
        </w:rPr>
      </w:pPr>
      <w:r w:rsidRPr="00995F53">
        <w:rPr>
          <w:rFonts w:ascii="Arial" w:eastAsia="Calibri" w:hAnsi="Arial" w:cs="Arial"/>
          <w:b/>
        </w:rPr>
        <w:t>Zverejňovať bezodplatné plnenia</w:t>
      </w:r>
      <w:r w:rsidRPr="00995F53">
        <w:rPr>
          <w:rFonts w:ascii="Arial" w:eastAsia="Calibri" w:hAnsi="Arial" w:cs="Arial"/>
        </w:rPr>
        <w:t xml:space="preserve"> (nepeňažné príjmy) na realizáciu straníckych aktivít od tretích osôb v rovnakom rozsahu ako dary. </w:t>
      </w:r>
    </w:p>
    <w:p w:rsidR="00382B99" w:rsidRPr="00995F53" w:rsidRDefault="00382B99" w:rsidP="00382B99">
      <w:pPr>
        <w:widowControl w:val="0"/>
        <w:numPr>
          <w:ilvl w:val="0"/>
          <w:numId w:val="3"/>
        </w:numPr>
        <w:suppressAutoHyphens/>
        <w:spacing w:after="0" w:line="240" w:lineRule="auto"/>
        <w:ind w:left="629"/>
        <w:jc w:val="both"/>
        <w:rPr>
          <w:rFonts w:ascii="Arial" w:hAnsi="Arial" w:cs="Arial"/>
        </w:rPr>
      </w:pPr>
      <w:r w:rsidRPr="00995F53">
        <w:rPr>
          <w:rFonts w:ascii="Arial" w:hAnsi="Arial" w:cs="Arial"/>
          <w:b/>
        </w:rPr>
        <w:t>Sprísniť sankcie</w:t>
      </w:r>
      <w:r w:rsidRPr="00995F53">
        <w:rPr>
          <w:rFonts w:ascii="Arial" w:eastAsia="Calibri" w:hAnsi="Arial" w:cs="Arial"/>
        </w:rPr>
        <w:t xml:space="preserve"> pri neplnení si zákonných povinností, možnosť uložiť sankcie aj jednotlivcom – kandidátom za porušenie povinnosti deklarovať vynaložené prostriedky na kampaň. </w:t>
      </w:r>
    </w:p>
    <w:p w:rsidR="00382B99" w:rsidRPr="00995F53" w:rsidRDefault="00382B99" w:rsidP="00382B99">
      <w:pPr>
        <w:widowControl w:val="0"/>
        <w:suppressAutoHyphens/>
        <w:spacing w:after="0" w:line="240" w:lineRule="auto"/>
        <w:ind w:left="629"/>
        <w:jc w:val="both"/>
        <w:rPr>
          <w:rFonts w:ascii="Arial" w:hAnsi="Arial" w:cs="Arial"/>
        </w:rPr>
      </w:pPr>
    </w:p>
    <w:p w:rsidR="00382B99" w:rsidRPr="00995F53" w:rsidRDefault="00382B99" w:rsidP="00382B99">
      <w:pPr>
        <w:rPr>
          <w:rFonts w:ascii="Arial" w:hAnsi="Arial" w:cs="Arial"/>
          <w:b/>
        </w:rPr>
      </w:pPr>
      <w:r w:rsidRPr="00995F53">
        <w:rPr>
          <w:rFonts w:ascii="Arial" w:hAnsi="Arial" w:cs="Arial"/>
          <w:b/>
        </w:rPr>
        <w:t>Záväzky strán</w:t>
      </w:r>
      <w:r w:rsidRPr="00995F53">
        <w:rPr>
          <w:rStyle w:val="Odkaznapoznmkupodiarou"/>
          <w:rFonts w:ascii="Arial" w:hAnsi="Arial" w:cs="Arial"/>
          <w:b/>
        </w:rPr>
        <w:footnoteReference w:id="1"/>
      </w:r>
      <w:r w:rsidRPr="00995F53">
        <w:rPr>
          <w:rFonts w:ascii="Arial" w:hAnsi="Arial" w:cs="Arial"/>
          <w:b/>
        </w:rPr>
        <w:t>:</w:t>
      </w:r>
    </w:p>
    <w:tbl>
      <w:tblPr>
        <w:tblW w:w="83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720"/>
        <w:gridCol w:w="1060"/>
        <w:gridCol w:w="1880"/>
        <w:gridCol w:w="860"/>
        <w:gridCol w:w="700"/>
        <w:gridCol w:w="700"/>
        <w:gridCol w:w="700"/>
        <w:gridCol w:w="700"/>
      </w:tblGrid>
      <w:tr w:rsidR="00382B99" w:rsidRPr="00995F53" w:rsidTr="009235C2">
        <w:trPr>
          <w:trHeight w:val="390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strana/záväzok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382B99" w:rsidRPr="00995F53" w:rsidTr="009235C2">
        <w:trPr>
          <w:trHeight w:val="37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KDH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995F53">
              <w:rPr>
                <w:rFonts w:ascii="Arial" w:eastAsia="Times New Roman" w:hAnsi="Arial" w:cs="Arial"/>
                <w:i/>
              </w:rPr>
              <w:t>iné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</w:tr>
      <w:tr w:rsidR="00382B99" w:rsidRPr="00995F53" w:rsidTr="009235C2">
        <w:trPr>
          <w:trHeight w:val="37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5F53">
              <w:rPr>
                <w:rFonts w:ascii="Arial" w:eastAsia="Times New Roman" w:hAnsi="Arial" w:cs="Arial"/>
                <w:b/>
                <w:bCs/>
              </w:rPr>
              <w:t>Most-Híd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</w:tr>
      <w:tr w:rsidR="00382B99" w:rsidRPr="00995F53" w:rsidTr="009235C2">
        <w:trPr>
          <w:trHeight w:val="37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5F53">
              <w:rPr>
                <w:rFonts w:ascii="Arial" w:eastAsia="Times New Roman" w:hAnsi="Arial" w:cs="Arial"/>
                <w:b/>
                <w:bCs/>
              </w:rPr>
              <w:t>OĽaNO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995F53">
              <w:rPr>
                <w:rFonts w:ascii="Arial" w:eastAsia="Times New Roman" w:hAnsi="Arial" w:cs="Arial"/>
                <w:i/>
              </w:rPr>
              <w:t>iné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ANO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</w:tr>
      <w:tr w:rsidR="00382B99" w:rsidRPr="00995F53" w:rsidTr="009235C2">
        <w:trPr>
          <w:trHeight w:val="37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SAS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 (obmedzene)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</w:tr>
      <w:tr w:rsidR="00382B99" w:rsidRPr="00995F53" w:rsidTr="009235C2">
        <w:trPr>
          <w:trHeight w:val="37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95F53">
              <w:rPr>
                <w:rFonts w:ascii="Arial" w:eastAsia="Times New Roman" w:hAnsi="Arial" w:cs="Arial"/>
                <w:b/>
                <w:bCs/>
              </w:rPr>
              <w:t>SDKÚ-DS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 (obmedzene)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</w:tr>
      <w:tr w:rsidR="00382B99" w:rsidRPr="00995F53" w:rsidTr="009235C2">
        <w:trPr>
          <w:trHeight w:val="39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5F53">
              <w:rPr>
                <w:rFonts w:ascii="Arial" w:eastAsia="Times New Roman" w:hAnsi="Arial" w:cs="Arial"/>
                <w:b/>
                <w:bCs/>
              </w:rPr>
              <w:t>Smer-SD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B99" w:rsidRPr="00995F53" w:rsidRDefault="00382B99" w:rsidP="009235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5F53">
              <w:rPr>
                <w:rFonts w:ascii="Arial" w:eastAsia="Times New Roman" w:hAnsi="Arial" w:cs="Arial"/>
              </w:rPr>
              <w:t>ÁNO</w:t>
            </w:r>
          </w:p>
        </w:tc>
      </w:tr>
    </w:tbl>
    <w:p w:rsidR="00382B99" w:rsidRPr="00995F53" w:rsidRDefault="00382B99" w:rsidP="00382B99">
      <w:pPr>
        <w:rPr>
          <w:rFonts w:ascii="Arial" w:hAnsi="Arial" w:cs="Arial"/>
        </w:rPr>
      </w:pPr>
    </w:p>
    <w:p w:rsidR="00B27743" w:rsidRPr="00995F53" w:rsidRDefault="00382B99" w:rsidP="00382B99">
      <w:pPr>
        <w:jc w:val="both"/>
        <w:rPr>
          <w:rFonts w:ascii="Arial" w:eastAsia="Calibri" w:hAnsi="Arial" w:cs="Arial"/>
        </w:rPr>
      </w:pPr>
      <w:r w:rsidRPr="00995F53">
        <w:rPr>
          <w:rFonts w:ascii="Arial" w:hAnsi="Arial" w:cs="Arial"/>
        </w:rPr>
        <w:lastRenderedPageBreak/>
        <w:t>Predstavitelia parlamentných strán sa verejne zaviazali</w:t>
      </w:r>
      <w:r w:rsidR="00957E80" w:rsidRPr="00995F53">
        <w:rPr>
          <w:rStyle w:val="Odkaznapoznmkupodiarou"/>
          <w:rFonts w:ascii="Arial" w:hAnsi="Arial" w:cs="Arial"/>
        </w:rPr>
        <w:footnoteReference w:id="2"/>
      </w:r>
      <w:r w:rsidRPr="00995F53">
        <w:rPr>
          <w:rFonts w:ascii="Arial" w:hAnsi="Arial" w:cs="Arial"/>
        </w:rPr>
        <w:t xml:space="preserve"> </w:t>
      </w:r>
      <w:r w:rsidRPr="00995F53">
        <w:rPr>
          <w:rFonts w:ascii="Arial" w:eastAsia="Calibri" w:hAnsi="Arial" w:cs="Arial"/>
        </w:rPr>
        <w:t>tieto opatrenia v prípade získania dôvery a zvolenia do NR SR navrhnúť a podporiť v </w:t>
      </w:r>
      <w:r w:rsidRPr="00995F53">
        <w:rPr>
          <w:rFonts w:ascii="Arial" w:eastAsia="Calibri" w:hAnsi="Arial" w:cs="Arial"/>
          <w:b/>
        </w:rPr>
        <w:t>prvom roku</w:t>
      </w:r>
      <w:r w:rsidRPr="00995F53">
        <w:rPr>
          <w:rFonts w:ascii="Arial" w:eastAsia="Calibri" w:hAnsi="Arial" w:cs="Arial"/>
        </w:rPr>
        <w:t xml:space="preserve"> funkčného obdobia NR SR</w:t>
      </w:r>
      <w:r w:rsidRPr="00995F53">
        <w:rPr>
          <w:rFonts w:ascii="Arial" w:hAnsi="Arial" w:cs="Arial"/>
        </w:rPr>
        <w:t>, t.j. do 4. apríla 2013</w:t>
      </w:r>
      <w:r w:rsidRPr="00995F53">
        <w:rPr>
          <w:rFonts w:ascii="Arial" w:eastAsia="Calibri" w:hAnsi="Arial" w:cs="Arial"/>
        </w:rPr>
        <w:t>.</w:t>
      </w:r>
      <w:r w:rsidR="001B0E3C" w:rsidRPr="00995F53">
        <w:rPr>
          <w:rFonts w:ascii="Arial" w:eastAsia="Calibri" w:hAnsi="Arial" w:cs="Arial"/>
        </w:rPr>
        <w:t xml:space="preserve"> </w:t>
      </w:r>
    </w:p>
    <w:p w:rsidR="002A7972" w:rsidRPr="00995F53" w:rsidRDefault="005F2D54" w:rsidP="00382B99">
      <w:pPr>
        <w:jc w:val="both"/>
        <w:rPr>
          <w:rFonts w:ascii="Arial" w:eastAsia="Calibri" w:hAnsi="Arial" w:cs="Arial"/>
        </w:rPr>
      </w:pPr>
      <w:r w:rsidRPr="00995F53">
        <w:rPr>
          <w:rFonts w:ascii="Arial" w:hAnsi="Arial" w:cs="Arial"/>
        </w:rPr>
        <w:t xml:space="preserve">Sedembodový balíček k ozdraveniu verejného života aj v reakcii na kauzu Gorila navrhli </w:t>
      </w:r>
      <w:r w:rsidR="00957E80" w:rsidRPr="00995F53">
        <w:rPr>
          <w:rFonts w:ascii="Arial" w:hAnsi="Arial" w:cs="Arial"/>
        </w:rPr>
        <w:t>TIS</w:t>
      </w:r>
      <w:r w:rsidRPr="00995F53">
        <w:rPr>
          <w:rFonts w:ascii="Arial" w:hAnsi="Arial" w:cs="Arial"/>
        </w:rPr>
        <w:t>, INEKO a Inštitút SGI politickým stranám.</w:t>
      </w:r>
      <w:r w:rsidR="00957E80" w:rsidRPr="00995F53">
        <w:rPr>
          <w:rFonts w:ascii="Arial" w:hAnsi="Arial" w:cs="Arial"/>
        </w:rPr>
        <w:t xml:space="preserve"> Obsahuje sprehľadnenie financovania politiky, majetkových pomerov politikov a ich možných konfliktov záujmov.  </w:t>
      </w:r>
    </w:p>
    <w:p w:rsidR="000839CF" w:rsidRPr="00995F53" w:rsidRDefault="002A7972" w:rsidP="00196C7B">
      <w:pPr>
        <w:pStyle w:val="Bezriadkovania"/>
        <w:jc w:val="both"/>
        <w:rPr>
          <w:rFonts w:ascii="Arial" w:eastAsia="Calibri" w:hAnsi="Arial" w:cs="Arial"/>
        </w:rPr>
      </w:pPr>
      <w:r w:rsidRPr="00995F53">
        <w:rPr>
          <w:rFonts w:ascii="Arial" w:eastAsia="Calibri" w:hAnsi="Arial" w:cs="Arial"/>
        </w:rPr>
        <w:t xml:space="preserve">Mimovládne organizácie zároveň spúšťajú </w:t>
      </w:r>
      <w:r w:rsidRPr="00995F53">
        <w:rPr>
          <w:rFonts w:ascii="Arial" w:eastAsia="Calibri" w:hAnsi="Arial" w:cs="Arial"/>
          <w:b/>
        </w:rPr>
        <w:t>verejnú podpisovú kampaň</w:t>
      </w:r>
      <w:r w:rsidRPr="00995F53">
        <w:rPr>
          <w:rFonts w:ascii="Arial" w:eastAsia="Calibri" w:hAnsi="Arial" w:cs="Arial"/>
        </w:rPr>
        <w:t xml:space="preserve">, ktorá bude prebiehať cez internet na </w:t>
      </w:r>
      <w:proofErr w:type="spellStart"/>
      <w:r w:rsidRPr="00995F53">
        <w:rPr>
          <w:rFonts w:ascii="Arial" w:eastAsia="Calibri" w:hAnsi="Arial" w:cs="Arial"/>
        </w:rPr>
        <w:t>webstránke</w:t>
      </w:r>
      <w:proofErr w:type="spellEnd"/>
      <w:r w:rsidRPr="00995F53">
        <w:rPr>
          <w:rFonts w:ascii="Arial" w:eastAsia="Calibri" w:hAnsi="Arial" w:cs="Arial"/>
        </w:rPr>
        <w:t xml:space="preserve"> </w:t>
      </w:r>
      <w:hyperlink r:id="rId11" w:history="1">
        <w:r w:rsidR="00196C7B" w:rsidRPr="00995F53">
          <w:rPr>
            <w:rStyle w:val="Hypertextovprepojenie"/>
            <w:rFonts w:ascii="Arial" w:hAnsi="Arial" w:cs="Arial"/>
            <w:b/>
            <w:color w:val="auto"/>
            <w:sz w:val="20"/>
            <w:szCs w:val="20"/>
          </w:rPr>
          <w:t>http://www.changenet.sk/?section=kampane&amp;x=681263</w:t>
        </w:r>
      </w:hyperlink>
      <w:r w:rsidRPr="00995F53">
        <w:rPr>
          <w:rFonts w:ascii="Arial" w:eastAsia="Calibri" w:hAnsi="Arial" w:cs="Arial"/>
        </w:rPr>
        <w:t>. Občania si zároveň môžu</w:t>
      </w:r>
      <w:r w:rsidR="000839CF" w:rsidRPr="00995F53">
        <w:rPr>
          <w:rFonts w:ascii="Arial" w:eastAsia="Calibri" w:hAnsi="Arial" w:cs="Arial"/>
        </w:rPr>
        <w:t xml:space="preserve"> stiahnuť pohľadnice, ktoré môžu</w:t>
      </w:r>
      <w:r w:rsidRPr="00995F53">
        <w:rPr>
          <w:rFonts w:ascii="Arial" w:eastAsia="Calibri" w:hAnsi="Arial" w:cs="Arial"/>
        </w:rPr>
        <w:t xml:space="preserve"> zaslať svojim poslancom ako pripomenutie ich verejného predvolebného sľubu.</w:t>
      </w:r>
      <w:r w:rsidR="00957E80" w:rsidRPr="00995F53">
        <w:rPr>
          <w:rFonts w:ascii="Arial" w:eastAsia="Calibri" w:hAnsi="Arial" w:cs="Arial"/>
        </w:rPr>
        <w:t xml:space="preserve"> </w:t>
      </w:r>
    </w:p>
    <w:p w:rsidR="00196C7B" w:rsidRPr="00995F53" w:rsidRDefault="00196C7B" w:rsidP="00196C7B">
      <w:pPr>
        <w:pStyle w:val="Bezriadkovania"/>
        <w:rPr>
          <w:rFonts w:ascii="Arial" w:eastAsia="Calibri" w:hAnsi="Arial" w:cs="Arial"/>
        </w:rPr>
      </w:pPr>
    </w:p>
    <w:p w:rsidR="005A47DE" w:rsidRPr="00995F53" w:rsidRDefault="00957E80" w:rsidP="005A47DE">
      <w:pPr>
        <w:pStyle w:val="Bezriadkovania"/>
        <w:jc w:val="both"/>
        <w:rPr>
          <w:rFonts w:ascii="Arial" w:hAnsi="Arial" w:cs="Arial"/>
        </w:rPr>
      </w:pPr>
      <w:r w:rsidRPr="00995F53">
        <w:rPr>
          <w:rFonts w:ascii="Arial" w:hAnsi="Arial" w:cs="Arial"/>
        </w:rPr>
        <w:t xml:space="preserve">Politickým stranám do splnenia sľubu sprehľadniť financovanie politiky ostáva ešte </w:t>
      </w:r>
      <w:r w:rsidR="00196C7B" w:rsidRPr="00995F53">
        <w:rPr>
          <w:rFonts w:ascii="Arial" w:hAnsi="Arial" w:cs="Arial"/>
          <w:b/>
        </w:rPr>
        <w:t>198</w:t>
      </w:r>
      <w:r w:rsidRPr="00995F53">
        <w:rPr>
          <w:rFonts w:ascii="Arial" w:hAnsi="Arial" w:cs="Arial"/>
          <w:b/>
        </w:rPr>
        <w:t xml:space="preserve"> dní</w:t>
      </w:r>
      <w:r w:rsidRPr="00995F53">
        <w:rPr>
          <w:rFonts w:ascii="Arial" w:hAnsi="Arial" w:cs="Arial"/>
        </w:rPr>
        <w:t>.</w:t>
      </w:r>
      <w:r w:rsidR="005A47DE" w:rsidRPr="00995F53">
        <w:rPr>
          <w:rFonts w:ascii="Arial" w:hAnsi="Arial" w:cs="Arial"/>
        </w:rPr>
        <w:t xml:space="preserve"> Uplynula už takmer polovica času na plnenie sľubu a nezaznamenali sme zatiaľ žiadnu prípravu na predloženie sľúbenej úpravy.</w:t>
      </w:r>
    </w:p>
    <w:p w:rsidR="00957E80" w:rsidRPr="00995F53" w:rsidRDefault="00957E80" w:rsidP="00957E80">
      <w:pPr>
        <w:jc w:val="both"/>
        <w:rPr>
          <w:rFonts w:ascii="Arial" w:hAnsi="Arial" w:cs="Arial"/>
        </w:rPr>
      </w:pPr>
    </w:p>
    <w:p w:rsidR="002A7972" w:rsidRPr="00995F53" w:rsidRDefault="002A7972" w:rsidP="00382B99">
      <w:pPr>
        <w:pStyle w:val="Bezriadkovania"/>
        <w:rPr>
          <w:rFonts w:ascii="Arial" w:hAnsi="Arial" w:cs="Arial"/>
        </w:rPr>
      </w:pPr>
      <w:r w:rsidRPr="00995F53">
        <w:rPr>
          <w:rFonts w:ascii="Arial" w:hAnsi="Arial" w:cs="Arial"/>
        </w:rPr>
        <w:t>K verejnej výzve sa zatiaľ pripojili:</w:t>
      </w:r>
    </w:p>
    <w:p w:rsidR="002A7972" w:rsidRPr="00995F53" w:rsidRDefault="002A7972" w:rsidP="00382B99">
      <w:pPr>
        <w:pStyle w:val="Bezriadkovania"/>
        <w:rPr>
          <w:rFonts w:ascii="Arial" w:hAnsi="Arial" w:cs="Arial"/>
        </w:rPr>
      </w:pP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 xml:space="preserve">Gabriel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Šípoš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 xml:space="preserve">, riaditeľ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Transparency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International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 xml:space="preserve"> Slovensko (TIS)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 xml:space="preserve">Peter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Goliaš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 xml:space="preserve">, riaditeľ Inštitútu pre ekonomické a sociálne reformy </w:t>
      </w:r>
      <w:r w:rsidRPr="00995F53">
        <w:rPr>
          <w:rFonts w:ascii="Arial" w:hAnsi="Arial" w:cs="Arial"/>
          <w:i/>
          <w:sz w:val="24"/>
          <w:szCs w:val="24"/>
          <w:lang w:val="en-GB"/>
        </w:rPr>
        <w:t>(</w:t>
      </w:r>
      <w:r w:rsidRPr="00995F53">
        <w:rPr>
          <w:rFonts w:ascii="Arial" w:hAnsi="Arial" w:cs="Arial"/>
          <w:i/>
          <w:sz w:val="24"/>
          <w:szCs w:val="24"/>
        </w:rPr>
        <w:t>INEKO)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>Ctibor Košťál, riaditeľ Inštitútu pre dobre spravovanú spoločnosť (SGI)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proofErr w:type="spellStart"/>
      <w:r w:rsidRPr="00995F53">
        <w:rPr>
          <w:rFonts w:ascii="Arial" w:hAnsi="Arial" w:cs="Arial"/>
          <w:i/>
          <w:sz w:val="24"/>
          <w:szCs w:val="24"/>
        </w:rPr>
        <w:t>Robert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Kičina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>, riaditeľ Podnikateľskej aliancie Slovenska (PAS)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proofErr w:type="spellStart"/>
      <w:r w:rsidRPr="00995F53">
        <w:rPr>
          <w:rFonts w:ascii="Arial" w:hAnsi="Arial" w:cs="Arial"/>
          <w:i/>
          <w:sz w:val="24"/>
          <w:szCs w:val="24"/>
        </w:rPr>
        <w:t>Grigorij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Mesežnikov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>, prezident Inštitútu pre verejné otázky (IVO)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 xml:space="preserve">Oľga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Reptová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>, analytička MESA 10 a členka Aliancie za transparentnosť a boj proti korupcii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 xml:space="preserve">Emília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Sičáková-Beblavá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>, programová riaditeľka TIS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>Pavel Nechala, právnik TIS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 xml:space="preserve">Daniela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Zemanovičová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>, VŠ pedagóg FM UK v Bratislave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 xml:space="preserve">Nora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Slišková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>, šéfredaktorka denníka Pravda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>Pavel Sibyla, novinár časopisu Trend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 xml:space="preserve">Jaroslav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Ivor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>, dekan Fakulty práva Paneurópskej vysokej školy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 xml:space="preserve">Milan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Galanda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>, právnik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proofErr w:type="spellStart"/>
      <w:r w:rsidRPr="00995F53">
        <w:rPr>
          <w:rFonts w:ascii="Arial" w:hAnsi="Arial" w:cs="Arial"/>
          <w:i/>
          <w:sz w:val="24"/>
          <w:szCs w:val="24"/>
        </w:rPr>
        <w:t>Jiří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 xml:space="preserve"> Vlach, odborník na verejné obstarávanie</w:t>
      </w:r>
    </w:p>
    <w:p w:rsidR="00382B99" w:rsidRPr="00995F53" w:rsidRDefault="00382B99" w:rsidP="00382B99">
      <w:pPr>
        <w:pStyle w:val="Bezriadkovania"/>
        <w:rPr>
          <w:rFonts w:ascii="Arial" w:hAnsi="Arial" w:cs="Arial"/>
          <w:i/>
          <w:sz w:val="24"/>
          <w:szCs w:val="24"/>
        </w:rPr>
      </w:pPr>
      <w:r w:rsidRPr="00995F53">
        <w:rPr>
          <w:rFonts w:ascii="Arial" w:hAnsi="Arial" w:cs="Arial"/>
          <w:i/>
          <w:sz w:val="24"/>
          <w:szCs w:val="24"/>
        </w:rPr>
        <w:t xml:space="preserve">Erik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Láštic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 xml:space="preserve">, VŠ pedagóg </w:t>
      </w:r>
      <w:proofErr w:type="spellStart"/>
      <w:r w:rsidRPr="00995F53">
        <w:rPr>
          <w:rFonts w:ascii="Arial" w:hAnsi="Arial" w:cs="Arial"/>
          <w:i/>
          <w:sz w:val="24"/>
          <w:szCs w:val="24"/>
        </w:rPr>
        <w:t>FiF</w:t>
      </w:r>
      <w:proofErr w:type="spellEnd"/>
      <w:r w:rsidRPr="00995F53">
        <w:rPr>
          <w:rFonts w:ascii="Arial" w:hAnsi="Arial" w:cs="Arial"/>
          <w:i/>
          <w:sz w:val="24"/>
          <w:szCs w:val="24"/>
        </w:rPr>
        <w:t xml:space="preserve"> UK v Bratislave</w:t>
      </w:r>
    </w:p>
    <w:p w:rsidR="00382B99" w:rsidRPr="00995F53" w:rsidRDefault="00382B99" w:rsidP="00995F53">
      <w:pPr>
        <w:pStyle w:val="Bezriadkovania"/>
      </w:pPr>
    </w:p>
    <w:p w:rsidR="00995F53" w:rsidRPr="00995F53" w:rsidRDefault="00995F53" w:rsidP="00995F53">
      <w:pPr>
        <w:pStyle w:val="Bezriadkovania"/>
      </w:pPr>
    </w:p>
    <w:p w:rsidR="00957E80" w:rsidRPr="00995F53" w:rsidRDefault="00957E80" w:rsidP="00957E80">
      <w:pPr>
        <w:jc w:val="both"/>
        <w:rPr>
          <w:rFonts w:ascii="Arial" w:hAnsi="Arial" w:cs="Arial"/>
        </w:rPr>
      </w:pPr>
      <w:r w:rsidRPr="00995F53">
        <w:rPr>
          <w:rFonts w:ascii="Arial" w:hAnsi="Arial" w:cs="Arial"/>
        </w:rPr>
        <w:t>Výskum TIS</w:t>
      </w:r>
      <w:r w:rsidRPr="00995F53">
        <w:rPr>
          <w:rStyle w:val="Odkaznapoznmkupodiarou"/>
          <w:rFonts w:ascii="Arial" w:hAnsi="Arial" w:cs="Arial"/>
        </w:rPr>
        <w:footnoteReference w:id="3"/>
      </w:r>
      <w:r w:rsidRPr="00995F53">
        <w:rPr>
          <w:rFonts w:ascii="Arial" w:hAnsi="Arial" w:cs="Arial"/>
        </w:rPr>
        <w:t xml:space="preserve"> o kontrole peňazí v politike konštatuje, že legislatíva o financovaní rôznych politických aktivít je rozdrobená, nedostačujúca a hlavne bez účinných orgánov, ktoré by ju kontrolovali.  Riešením je </w:t>
      </w:r>
      <w:r w:rsidRPr="00995F53">
        <w:rPr>
          <w:rFonts w:ascii="Arial" w:hAnsi="Arial" w:cs="Arial"/>
          <w:b/>
        </w:rPr>
        <w:t>vytvorenie kompetentného, nezávislého orgánu, ktorý by dozeral na financovanie politických strán a konflikty záujmov</w:t>
      </w:r>
      <w:r w:rsidRPr="00995F53">
        <w:rPr>
          <w:rFonts w:ascii="Arial" w:hAnsi="Arial" w:cs="Arial"/>
        </w:rPr>
        <w:t>.</w:t>
      </w:r>
    </w:p>
    <w:p w:rsidR="00957E80" w:rsidRPr="00995F53" w:rsidRDefault="00957E80" w:rsidP="00957E80">
      <w:pPr>
        <w:rPr>
          <w:rFonts w:ascii="Arial" w:hAnsi="Arial" w:cs="Arial"/>
        </w:rPr>
      </w:pPr>
      <w:r w:rsidRPr="00995F53">
        <w:rPr>
          <w:rFonts w:ascii="Arial" w:hAnsi="Arial" w:cs="Arial"/>
        </w:rPr>
        <w:t xml:space="preserve">TIS navrhuje: </w:t>
      </w:r>
    </w:p>
    <w:p w:rsidR="00957E80" w:rsidRPr="00995F53" w:rsidRDefault="00957E80" w:rsidP="00957E80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995F53">
        <w:rPr>
          <w:rFonts w:ascii="Arial" w:hAnsi="Arial" w:cs="Arial"/>
        </w:rPr>
        <w:t>zjednotiť volebnú legislatívu;</w:t>
      </w:r>
    </w:p>
    <w:p w:rsidR="00957E80" w:rsidRPr="00995F53" w:rsidRDefault="00957E80" w:rsidP="00957E80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995F53">
        <w:rPr>
          <w:rFonts w:ascii="Arial" w:hAnsi="Arial" w:cs="Arial"/>
        </w:rPr>
        <w:t xml:space="preserve">vytvoriť kompetentný, nezávislý orgán – stálu Ústrednú volebnú komisiu – ktorá by dozerala na financovanie politických strán. </w:t>
      </w:r>
    </w:p>
    <w:p w:rsidR="00957E80" w:rsidRPr="00995F53" w:rsidRDefault="00957E80" w:rsidP="00957E80">
      <w:pPr>
        <w:rPr>
          <w:rFonts w:ascii="Arial" w:hAnsi="Arial" w:cs="Arial"/>
        </w:rPr>
      </w:pPr>
      <w:r w:rsidRPr="00995F53">
        <w:rPr>
          <w:rFonts w:ascii="Arial" w:hAnsi="Arial" w:cs="Arial"/>
        </w:rPr>
        <w:t>Ústredná volebná komisia by mala:</w:t>
      </w:r>
    </w:p>
    <w:p w:rsidR="00957E80" w:rsidRPr="00995F53" w:rsidRDefault="00957E80" w:rsidP="00957E80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995F53">
        <w:rPr>
          <w:rFonts w:ascii="Arial" w:hAnsi="Arial" w:cs="Arial"/>
        </w:rPr>
        <w:t>kontrolovať bežné aj volebné výdavky politických strán a kandidátov;</w:t>
      </w:r>
    </w:p>
    <w:p w:rsidR="00957E80" w:rsidRPr="00995F53" w:rsidRDefault="00957E80" w:rsidP="00957E80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995F53">
        <w:rPr>
          <w:rFonts w:ascii="Arial" w:hAnsi="Arial" w:cs="Arial"/>
        </w:rPr>
        <w:t>dohliadať aj na nefinančné plnenia pre strany mimo kampane;</w:t>
      </w:r>
    </w:p>
    <w:p w:rsidR="00957E80" w:rsidRPr="00995F53" w:rsidRDefault="00957E80" w:rsidP="00957E80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995F53">
        <w:rPr>
          <w:rFonts w:ascii="Arial" w:hAnsi="Arial" w:cs="Arial"/>
        </w:rPr>
        <w:lastRenderedPageBreak/>
        <w:t>regulovať politické aktivity tretích strán (napr. občianskych združení v prospech strán);</w:t>
      </w:r>
    </w:p>
    <w:p w:rsidR="00957E80" w:rsidRPr="00995F53" w:rsidRDefault="00957E80" w:rsidP="00957E80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995F53">
        <w:rPr>
          <w:rFonts w:ascii="Arial" w:hAnsi="Arial" w:cs="Arial"/>
        </w:rPr>
        <w:t>sankcionovať a žalovať porušenie pravidiel.</w:t>
      </w:r>
    </w:p>
    <w:p w:rsidR="00957E80" w:rsidRPr="00995F53" w:rsidRDefault="00957E80" w:rsidP="00957E80">
      <w:pPr>
        <w:jc w:val="both"/>
        <w:rPr>
          <w:rFonts w:ascii="Arial" w:hAnsi="Arial" w:cs="Arial"/>
        </w:rPr>
      </w:pPr>
      <w:r w:rsidRPr="00995F53">
        <w:rPr>
          <w:rFonts w:ascii="Arial" w:hAnsi="Arial" w:cs="Arial"/>
        </w:rPr>
        <w:t>Ne</w:t>
      </w:r>
      <w:r w:rsidR="006956B5" w:rsidRPr="00995F53">
        <w:rPr>
          <w:rFonts w:ascii="Arial" w:hAnsi="Arial" w:cs="Arial"/>
        </w:rPr>
        <w:t xml:space="preserve">strannosť </w:t>
      </w:r>
      <w:r w:rsidRPr="00995F53">
        <w:rPr>
          <w:rFonts w:ascii="Arial" w:hAnsi="Arial" w:cs="Arial"/>
        </w:rPr>
        <w:t xml:space="preserve">Úradu by mala byť dosiahnutá rozdelením právomoci menovať komisárov medzi viacero ústavných inštitúcií podobne ako pri Ústavnom súde, dlhým mandátom  a prísnymi predpokladmi politickej </w:t>
      </w:r>
      <w:proofErr w:type="spellStart"/>
      <w:r w:rsidRPr="00995F53">
        <w:rPr>
          <w:rFonts w:ascii="Arial" w:hAnsi="Arial" w:cs="Arial"/>
        </w:rPr>
        <w:t>neangažovanosti</w:t>
      </w:r>
      <w:proofErr w:type="spellEnd"/>
      <w:r w:rsidRPr="00995F53">
        <w:rPr>
          <w:rFonts w:ascii="Arial" w:hAnsi="Arial" w:cs="Arial"/>
        </w:rPr>
        <w:t xml:space="preserve"> komisárov. Dostatočné personálne a</w:t>
      </w:r>
      <w:r w:rsidR="006956B5" w:rsidRPr="00995F53">
        <w:rPr>
          <w:rFonts w:ascii="Arial" w:hAnsi="Arial" w:cs="Arial"/>
        </w:rPr>
        <w:t xml:space="preserve"> straníckym </w:t>
      </w:r>
      <w:r w:rsidRPr="00995F53">
        <w:rPr>
          <w:rFonts w:ascii="Arial" w:hAnsi="Arial" w:cs="Arial"/>
        </w:rPr>
        <w:t xml:space="preserve">vplyvom nepodliehajúce finančné zdroje sú ďalším </w:t>
      </w:r>
      <w:r w:rsidR="006956B5" w:rsidRPr="00995F53">
        <w:rPr>
          <w:rFonts w:ascii="Arial" w:hAnsi="Arial" w:cs="Arial"/>
        </w:rPr>
        <w:t xml:space="preserve">nevyhnutným </w:t>
      </w:r>
      <w:r w:rsidRPr="00995F53">
        <w:rPr>
          <w:rFonts w:ascii="Arial" w:hAnsi="Arial" w:cs="Arial"/>
        </w:rPr>
        <w:t xml:space="preserve">predpokladom nezávislosti </w:t>
      </w:r>
      <w:r w:rsidR="006956B5" w:rsidRPr="00995F53">
        <w:rPr>
          <w:rFonts w:ascii="Arial" w:hAnsi="Arial" w:cs="Arial"/>
        </w:rPr>
        <w:t>a profesionality Ú</w:t>
      </w:r>
      <w:r w:rsidRPr="00995F53">
        <w:rPr>
          <w:rFonts w:ascii="Arial" w:hAnsi="Arial" w:cs="Arial"/>
        </w:rPr>
        <w:t>radu.</w:t>
      </w:r>
    </w:p>
    <w:p w:rsidR="006956B5" w:rsidRPr="00995F53" w:rsidRDefault="00957E80" w:rsidP="00523057">
      <w:pPr>
        <w:jc w:val="both"/>
        <w:rPr>
          <w:rFonts w:ascii="Arial" w:hAnsi="Arial" w:cs="Arial"/>
        </w:rPr>
      </w:pPr>
      <w:r w:rsidRPr="00995F53">
        <w:rPr>
          <w:rFonts w:ascii="Arial" w:hAnsi="Arial" w:cs="Arial"/>
        </w:rPr>
        <w:t xml:space="preserve">Štúdia konštatuje, že ani funkčná, nezávislá komisia nebude všeliekom pre čistotu verejného života. Bude odkázaná na spoluprácu s políciou, prokuratúrou a súdmi, ktorých výkony v politicky citlivých situáciách na Slovensku sa ukázali ako problematické. Môže byť však dobrým a relatívne lacným príspevkom k očiste politického života. </w:t>
      </w:r>
    </w:p>
    <w:p w:rsidR="00597E84" w:rsidRPr="00995F53" w:rsidRDefault="00957E80" w:rsidP="00597E84">
      <w:pPr>
        <w:pStyle w:val="Bezriadkovania"/>
      </w:pPr>
      <w:r w:rsidRPr="00995F53">
        <w:t xml:space="preserve"> </w:t>
      </w:r>
    </w:p>
    <w:p w:rsidR="00995F53" w:rsidRPr="00995F53" w:rsidRDefault="00995F53" w:rsidP="00597E84">
      <w:pPr>
        <w:pStyle w:val="Bezriadkovania"/>
      </w:pPr>
    </w:p>
    <w:p w:rsidR="007F78C1" w:rsidRDefault="007F78C1" w:rsidP="00597E84">
      <w:pPr>
        <w:jc w:val="both"/>
        <w:rPr>
          <w:rFonts w:ascii="Arial" w:hAnsi="Arial" w:cs="Arial"/>
          <w:b/>
          <w:sz w:val="28"/>
          <w:szCs w:val="28"/>
        </w:rPr>
      </w:pPr>
      <w:r w:rsidRPr="00995F53">
        <w:rPr>
          <w:rFonts w:ascii="Arial" w:hAnsi="Arial" w:cs="Arial"/>
          <w:b/>
          <w:sz w:val="28"/>
          <w:szCs w:val="28"/>
        </w:rPr>
        <w:t>Kontakt pre médiá:</w:t>
      </w:r>
    </w:p>
    <w:p w:rsidR="00995F53" w:rsidRPr="00995F53" w:rsidRDefault="00995F53" w:rsidP="00995F53">
      <w:pPr>
        <w:pStyle w:val="Bezriadkovania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-95398</wp:posOffset>
            </wp:positionH>
            <wp:positionV relativeFrom="paragraph">
              <wp:posOffset>89097</wp:posOffset>
            </wp:positionV>
            <wp:extent cx="1325847" cy="510639"/>
            <wp:effectExtent l="19050" t="0" r="7653" b="0"/>
            <wp:wrapNone/>
            <wp:docPr id="110" name="Obrázok 2" descr="LOGO TI SLOVA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I SLOVAK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47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C1" w:rsidRPr="00995F53" w:rsidRDefault="00AA2276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  <w:r w:rsidRPr="00995F53">
        <w:rPr>
          <w:rFonts w:ascii="Arial" w:hAnsi="Arial" w:cs="Arial"/>
          <w:sz w:val="24"/>
          <w:szCs w:val="24"/>
        </w:rPr>
        <w:t xml:space="preserve">Emília </w:t>
      </w:r>
      <w:proofErr w:type="spellStart"/>
      <w:r w:rsidRPr="00995F53">
        <w:rPr>
          <w:rFonts w:ascii="Arial" w:hAnsi="Arial" w:cs="Arial"/>
          <w:sz w:val="24"/>
          <w:szCs w:val="24"/>
        </w:rPr>
        <w:t>Sičáková-Beblavá</w:t>
      </w:r>
      <w:proofErr w:type="spellEnd"/>
      <w:r w:rsidR="004664FC" w:rsidRPr="00995F53">
        <w:rPr>
          <w:rFonts w:ascii="Arial" w:hAnsi="Arial" w:cs="Arial"/>
          <w:sz w:val="24"/>
          <w:szCs w:val="24"/>
        </w:rPr>
        <w:t xml:space="preserve">/Gabriel </w:t>
      </w:r>
      <w:proofErr w:type="spellStart"/>
      <w:r w:rsidR="004664FC" w:rsidRPr="00995F53">
        <w:rPr>
          <w:rFonts w:ascii="Arial" w:hAnsi="Arial" w:cs="Arial"/>
          <w:sz w:val="24"/>
          <w:szCs w:val="24"/>
        </w:rPr>
        <w:t>Šípoš</w:t>
      </w:r>
      <w:proofErr w:type="spellEnd"/>
    </w:p>
    <w:p w:rsidR="007F78C1" w:rsidRPr="00995F53" w:rsidRDefault="007F78C1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  <w:r w:rsidRPr="00995F53">
        <w:rPr>
          <w:rFonts w:ascii="Arial" w:hAnsi="Arial" w:cs="Arial"/>
          <w:sz w:val="24"/>
          <w:szCs w:val="24"/>
        </w:rPr>
        <w:t>+421 2 5341 7207</w:t>
      </w:r>
    </w:p>
    <w:p w:rsidR="007F78C1" w:rsidRPr="00995F53" w:rsidRDefault="007F78C1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  <w:r w:rsidRPr="00995F53"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Pr="00995F53">
          <w:rPr>
            <w:rStyle w:val="Hypertextovprepojenie"/>
            <w:rFonts w:ascii="Arial" w:hAnsi="Arial" w:cs="Arial"/>
            <w:i/>
            <w:color w:val="auto"/>
            <w:sz w:val="24"/>
            <w:szCs w:val="24"/>
          </w:rPr>
          <w:t>ema@transparency.sk</w:t>
        </w:r>
      </w:hyperlink>
      <w:r w:rsidR="004664FC" w:rsidRPr="00995F53">
        <w:rPr>
          <w:rFonts w:ascii="Arial" w:hAnsi="Arial" w:cs="Arial"/>
          <w:sz w:val="24"/>
          <w:szCs w:val="24"/>
        </w:rPr>
        <w:t xml:space="preserve">; </w:t>
      </w:r>
      <w:hyperlink r:id="rId13" w:history="1">
        <w:r w:rsidR="004664FC" w:rsidRPr="00995F53">
          <w:rPr>
            <w:rStyle w:val="Hypertextovprepojenie"/>
            <w:rFonts w:ascii="Arial" w:hAnsi="Arial" w:cs="Arial"/>
            <w:color w:val="auto"/>
            <w:sz w:val="24"/>
            <w:szCs w:val="24"/>
          </w:rPr>
          <w:t>sipos</w:t>
        </w:r>
        <w:r w:rsidR="004664FC" w:rsidRPr="00995F53">
          <w:rPr>
            <w:rStyle w:val="Hypertextovprepojenie"/>
            <w:rFonts w:ascii="Arial" w:hAnsi="Arial" w:cs="Arial"/>
            <w:color w:val="auto"/>
            <w:sz w:val="24"/>
            <w:szCs w:val="24"/>
            <w:lang w:val="en-GB"/>
          </w:rPr>
          <w:t>@transparency.sk</w:t>
        </w:r>
      </w:hyperlink>
      <w:r w:rsidR="004664FC" w:rsidRPr="00995F53">
        <w:rPr>
          <w:rFonts w:ascii="Arial" w:hAnsi="Arial" w:cs="Arial"/>
          <w:sz w:val="24"/>
          <w:szCs w:val="24"/>
          <w:lang w:val="en-GB"/>
        </w:rPr>
        <w:t xml:space="preserve"> </w:t>
      </w:r>
      <w:r w:rsidRPr="00995F53">
        <w:rPr>
          <w:rFonts w:ascii="Arial" w:hAnsi="Arial" w:cs="Arial"/>
          <w:sz w:val="24"/>
          <w:szCs w:val="24"/>
        </w:rPr>
        <w:t xml:space="preserve"> </w:t>
      </w:r>
    </w:p>
    <w:p w:rsidR="00ED265A" w:rsidRPr="00995F53" w:rsidRDefault="00ED265A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  <w:r w:rsidRPr="00995F5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78740</wp:posOffset>
            </wp:positionV>
            <wp:extent cx="1325880" cy="552450"/>
            <wp:effectExtent l="19050" t="0" r="7620" b="0"/>
            <wp:wrapNone/>
            <wp:docPr id="108" name="Obrázok 2" descr="http://img.ihned.cz/attachment.php/840/16873840/H0uUe64iCTJr5gmG3sINKzjbc2DnptlA/inek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ihned.cz/attachment.php/840/16873840/H0uUe64iCTJr5gmG3sINKzjbc2DnptlA/ineko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334" r="2000" b="2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65A" w:rsidRPr="00995F53" w:rsidRDefault="00ED265A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  <w:r w:rsidRPr="00995F53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995F53">
        <w:rPr>
          <w:rFonts w:ascii="Arial" w:hAnsi="Arial" w:cs="Arial"/>
          <w:sz w:val="24"/>
          <w:szCs w:val="24"/>
        </w:rPr>
        <w:t>Goliaš</w:t>
      </w:r>
      <w:proofErr w:type="spellEnd"/>
      <w:r w:rsidRPr="00995F53">
        <w:rPr>
          <w:rFonts w:ascii="Arial" w:hAnsi="Arial" w:cs="Arial"/>
          <w:sz w:val="24"/>
          <w:szCs w:val="24"/>
        </w:rPr>
        <w:t xml:space="preserve"> </w:t>
      </w:r>
    </w:p>
    <w:p w:rsidR="00ED265A" w:rsidRPr="00995F53" w:rsidRDefault="00ED265A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  <w:r w:rsidRPr="00995F53">
        <w:rPr>
          <w:rFonts w:ascii="Arial" w:hAnsi="Arial" w:cs="Arial"/>
          <w:sz w:val="24"/>
          <w:szCs w:val="24"/>
        </w:rPr>
        <w:t>+421 2 5341 1020</w:t>
      </w:r>
    </w:p>
    <w:p w:rsidR="00ED265A" w:rsidRPr="00995F53" w:rsidRDefault="00ED265A" w:rsidP="00ED265A">
      <w:pPr>
        <w:pStyle w:val="Bezriadkovania"/>
        <w:ind w:left="2127"/>
        <w:rPr>
          <w:rFonts w:ascii="Arial" w:hAnsi="Arial" w:cs="Arial"/>
          <w:i/>
          <w:iCs/>
          <w:sz w:val="24"/>
          <w:szCs w:val="24"/>
        </w:rPr>
      </w:pPr>
      <w:r w:rsidRPr="00995F53">
        <w:rPr>
          <w:rFonts w:ascii="Arial" w:hAnsi="Arial" w:cs="Arial"/>
          <w:sz w:val="24"/>
          <w:szCs w:val="24"/>
        </w:rPr>
        <w:t xml:space="preserve">Email: </w:t>
      </w:r>
      <w:hyperlink r:id="rId14" w:history="1">
        <w:r w:rsidRPr="00995F53">
          <w:rPr>
            <w:rStyle w:val="Hypertextovprepojenie"/>
            <w:rFonts w:ascii="Arial" w:hAnsi="Arial" w:cs="Arial"/>
            <w:i/>
            <w:iCs/>
            <w:color w:val="auto"/>
            <w:sz w:val="24"/>
            <w:szCs w:val="24"/>
          </w:rPr>
          <w:t>golias@ineko.sk</w:t>
        </w:r>
      </w:hyperlink>
      <w:r w:rsidRPr="00995F5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ED265A" w:rsidRPr="00995F53" w:rsidRDefault="00ED265A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</w:p>
    <w:p w:rsidR="00ED265A" w:rsidRPr="00995F53" w:rsidRDefault="00597E84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  <w:r w:rsidRPr="00995F5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11430</wp:posOffset>
            </wp:positionV>
            <wp:extent cx="1056640" cy="509905"/>
            <wp:effectExtent l="19050" t="0" r="0" b="0"/>
            <wp:wrapNone/>
            <wp:docPr id="166" name="Obrázok 1" descr="C:\Users\Tomáš\Desktop\PhD\OTHERS\LOGA\sgi logo v krivk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áš\Desktop\PhD\OTHERS\LOGA\sgi logo v krivkac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65A" w:rsidRPr="00995F53">
        <w:rPr>
          <w:rFonts w:ascii="Arial" w:hAnsi="Arial" w:cs="Arial"/>
          <w:sz w:val="24"/>
          <w:szCs w:val="24"/>
        </w:rPr>
        <w:t xml:space="preserve">Ctibor Košťál </w:t>
      </w:r>
    </w:p>
    <w:p w:rsidR="00ED265A" w:rsidRPr="00995F53" w:rsidRDefault="00ED265A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  <w:r w:rsidRPr="00995F53">
        <w:rPr>
          <w:rFonts w:ascii="Arial" w:hAnsi="Arial" w:cs="Arial"/>
          <w:sz w:val="24"/>
          <w:szCs w:val="24"/>
        </w:rPr>
        <w:t>0910 444 636</w:t>
      </w:r>
    </w:p>
    <w:p w:rsidR="00ED265A" w:rsidRPr="00995F53" w:rsidRDefault="00ED265A" w:rsidP="00ED265A">
      <w:pPr>
        <w:pStyle w:val="Bezriadkovania"/>
        <w:ind w:left="2127"/>
        <w:rPr>
          <w:rFonts w:ascii="Arial" w:hAnsi="Arial" w:cs="Arial"/>
          <w:sz w:val="24"/>
          <w:szCs w:val="24"/>
        </w:rPr>
      </w:pPr>
      <w:r w:rsidRPr="00995F53">
        <w:rPr>
          <w:rFonts w:ascii="Arial" w:hAnsi="Arial" w:cs="Arial"/>
          <w:sz w:val="24"/>
          <w:szCs w:val="24"/>
        </w:rPr>
        <w:t xml:space="preserve">Email: </w:t>
      </w:r>
      <w:hyperlink r:id="rId16" w:history="1">
        <w:r w:rsidRPr="00995F53">
          <w:rPr>
            <w:rStyle w:val="Hypertextovprepojenie"/>
            <w:rFonts w:ascii="Arial" w:hAnsi="Arial" w:cs="Arial"/>
            <w:i/>
            <w:iCs/>
            <w:color w:val="auto"/>
            <w:sz w:val="24"/>
            <w:szCs w:val="24"/>
          </w:rPr>
          <w:t>kostal@governance.sk</w:t>
        </w:r>
      </w:hyperlink>
      <w:r w:rsidRPr="00995F5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ED265A" w:rsidRPr="00995F53" w:rsidRDefault="00ED265A" w:rsidP="0023642C">
      <w:pPr>
        <w:rPr>
          <w:rFonts w:ascii="Arial" w:hAnsi="Arial" w:cs="Arial"/>
        </w:rPr>
      </w:pPr>
    </w:p>
    <w:p w:rsidR="00995F53" w:rsidRPr="00995F53" w:rsidRDefault="00995F53" w:rsidP="007F78C1">
      <w:pPr>
        <w:jc w:val="both"/>
        <w:rPr>
          <w:rFonts w:ascii="Arial" w:hAnsi="Arial" w:cs="Arial"/>
          <w:sz w:val="20"/>
          <w:szCs w:val="20"/>
        </w:rPr>
      </w:pPr>
    </w:p>
    <w:p w:rsidR="00995F53" w:rsidRPr="00995F53" w:rsidRDefault="00995F53" w:rsidP="007F78C1">
      <w:pPr>
        <w:jc w:val="both"/>
        <w:rPr>
          <w:rFonts w:ascii="Arial" w:hAnsi="Arial" w:cs="Arial"/>
          <w:sz w:val="20"/>
          <w:szCs w:val="20"/>
        </w:rPr>
      </w:pPr>
    </w:p>
    <w:p w:rsidR="00995F53" w:rsidRPr="00995F53" w:rsidRDefault="00995F53" w:rsidP="007F78C1">
      <w:pPr>
        <w:jc w:val="both"/>
        <w:rPr>
          <w:rFonts w:ascii="Arial" w:hAnsi="Arial" w:cs="Arial"/>
          <w:sz w:val="20"/>
          <w:szCs w:val="20"/>
        </w:rPr>
      </w:pPr>
    </w:p>
    <w:p w:rsidR="00995F53" w:rsidRPr="00995F53" w:rsidRDefault="00995F53" w:rsidP="007F78C1">
      <w:pPr>
        <w:jc w:val="both"/>
        <w:rPr>
          <w:rFonts w:ascii="Arial" w:hAnsi="Arial" w:cs="Arial"/>
          <w:sz w:val="20"/>
          <w:szCs w:val="20"/>
        </w:rPr>
      </w:pPr>
    </w:p>
    <w:p w:rsidR="00995F53" w:rsidRPr="00995F53" w:rsidRDefault="00995F53" w:rsidP="007F78C1">
      <w:pPr>
        <w:jc w:val="both"/>
        <w:rPr>
          <w:rFonts w:ascii="Arial" w:hAnsi="Arial" w:cs="Arial"/>
          <w:sz w:val="20"/>
          <w:szCs w:val="20"/>
        </w:rPr>
      </w:pPr>
    </w:p>
    <w:p w:rsidR="00995F53" w:rsidRPr="00995F53" w:rsidRDefault="00995F53" w:rsidP="007F78C1">
      <w:pPr>
        <w:jc w:val="both"/>
        <w:rPr>
          <w:rFonts w:ascii="Arial" w:hAnsi="Arial" w:cs="Arial"/>
          <w:sz w:val="20"/>
          <w:szCs w:val="20"/>
        </w:rPr>
      </w:pPr>
    </w:p>
    <w:p w:rsidR="00995F53" w:rsidRPr="00995F53" w:rsidRDefault="00995F53" w:rsidP="007F78C1">
      <w:pPr>
        <w:jc w:val="both"/>
        <w:rPr>
          <w:rFonts w:ascii="Arial" w:hAnsi="Arial" w:cs="Arial"/>
          <w:sz w:val="20"/>
          <w:szCs w:val="20"/>
        </w:rPr>
      </w:pPr>
    </w:p>
    <w:p w:rsidR="00995F53" w:rsidRPr="00995F53" w:rsidRDefault="00995F53" w:rsidP="007F78C1">
      <w:pPr>
        <w:jc w:val="both"/>
        <w:rPr>
          <w:rFonts w:ascii="Arial" w:hAnsi="Arial" w:cs="Arial"/>
          <w:sz w:val="20"/>
          <w:szCs w:val="20"/>
        </w:rPr>
      </w:pPr>
    </w:p>
    <w:p w:rsidR="00995F53" w:rsidRPr="00995F53" w:rsidRDefault="00995F53" w:rsidP="007F78C1">
      <w:pPr>
        <w:jc w:val="both"/>
        <w:rPr>
          <w:rFonts w:ascii="Arial" w:hAnsi="Arial" w:cs="Arial"/>
          <w:sz w:val="20"/>
          <w:szCs w:val="20"/>
        </w:rPr>
      </w:pPr>
    </w:p>
    <w:p w:rsidR="007F78C1" w:rsidRPr="00995F53" w:rsidRDefault="00597E84" w:rsidP="007F78C1">
      <w:pPr>
        <w:jc w:val="both"/>
        <w:rPr>
          <w:rFonts w:ascii="Arial" w:hAnsi="Arial" w:cs="Arial"/>
          <w:sz w:val="20"/>
          <w:szCs w:val="20"/>
        </w:rPr>
      </w:pPr>
      <w:r w:rsidRPr="00995F5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3170260</wp:posOffset>
            </wp:positionH>
            <wp:positionV relativeFrom="paragraph">
              <wp:posOffset>993362</wp:posOffset>
            </wp:positionV>
            <wp:extent cx="2677809" cy="414670"/>
            <wp:effectExtent l="19050" t="0" r="8241" b="0"/>
            <wp:wrapNone/>
            <wp:docPr id="5" name="Obrázok 167" descr="http://www.transparency.sk/wp-content/uploads/2012/01/logo-osf-300x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transparency.sk/wp-content/uploads/2012/01/logo-osf-300x4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09" cy="4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5F5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1227824</wp:posOffset>
            </wp:positionH>
            <wp:positionV relativeFrom="paragraph">
              <wp:posOffset>855138</wp:posOffset>
            </wp:positionV>
            <wp:extent cx="1754682" cy="691116"/>
            <wp:effectExtent l="19050" t="0" r="0" b="0"/>
            <wp:wrapNone/>
            <wp:docPr id="168" name="Obrázok 168" descr="http://visegradfund.org/wordpress/wp-content/uploads/logo/visegrad_fund_logo_blue_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visegradfund.org/wordpress/wp-content/uploads/logo/visegrad_fund_logo_blue_2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3387" r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82" cy="69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5F5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7765</wp:posOffset>
            </wp:positionH>
            <wp:positionV relativeFrom="paragraph">
              <wp:posOffset>855138</wp:posOffset>
            </wp:positionV>
            <wp:extent cx="1033573" cy="659219"/>
            <wp:effectExtent l="19050" t="0" r="0" b="0"/>
            <wp:wrapNone/>
            <wp:docPr id="61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8C1" w:rsidRPr="00995F53">
        <w:rPr>
          <w:rFonts w:ascii="Arial" w:hAnsi="Arial" w:cs="Arial"/>
          <w:sz w:val="20"/>
          <w:szCs w:val="20"/>
        </w:rPr>
        <w:t xml:space="preserve">Štúdia </w:t>
      </w:r>
      <w:proofErr w:type="spellStart"/>
      <w:r w:rsidR="007F78C1" w:rsidRPr="00995F53">
        <w:rPr>
          <w:rFonts w:ascii="Arial" w:hAnsi="Arial" w:cs="Arial"/>
          <w:b/>
          <w:i/>
          <w:sz w:val="20"/>
          <w:szCs w:val="20"/>
        </w:rPr>
        <w:t>Dohľadový</w:t>
      </w:r>
      <w:proofErr w:type="spellEnd"/>
      <w:r w:rsidR="007F78C1" w:rsidRPr="00995F53">
        <w:rPr>
          <w:rFonts w:ascii="Arial" w:hAnsi="Arial" w:cs="Arial"/>
          <w:b/>
          <w:i/>
          <w:sz w:val="20"/>
          <w:szCs w:val="20"/>
        </w:rPr>
        <w:t xml:space="preserve"> orgán ako spôsob riešenia kontroly financií v politike na Slovensku</w:t>
      </w:r>
      <w:r w:rsidR="007F78C1" w:rsidRPr="00995F53">
        <w:rPr>
          <w:rFonts w:ascii="Arial" w:hAnsi="Arial" w:cs="Arial"/>
          <w:sz w:val="20"/>
          <w:szCs w:val="20"/>
        </w:rPr>
        <w:t xml:space="preserve"> bola vypracovaná v rámci projektu </w:t>
      </w:r>
      <w:r w:rsidR="007F78C1" w:rsidRPr="00995F53">
        <w:rPr>
          <w:rFonts w:ascii="Arial" w:hAnsi="Arial" w:cs="Arial"/>
          <w:sz w:val="20"/>
          <w:szCs w:val="20"/>
          <w:u w:val="single"/>
        </w:rPr>
        <w:t>Národný systém integrity spravovania</w:t>
      </w:r>
      <w:r w:rsidR="007F78C1" w:rsidRPr="00995F53">
        <w:rPr>
          <w:rFonts w:ascii="Arial" w:hAnsi="Arial" w:cs="Arial"/>
          <w:sz w:val="20"/>
          <w:szCs w:val="20"/>
        </w:rPr>
        <w:t xml:space="preserve">, ktorý je financovaný programom Európskej únie Prevencia a boj proti kriminalite: Európska komisia – </w:t>
      </w:r>
      <w:proofErr w:type="spellStart"/>
      <w:r w:rsidR="007F78C1" w:rsidRPr="00995F53">
        <w:rPr>
          <w:rFonts w:ascii="Arial" w:hAnsi="Arial" w:cs="Arial"/>
          <w:sz w:val="20"/>
          <w:szCs w:val="20"/>
        </w:rPr>
        <w:t>Directorate-Gen</w:t>
      </w:r>
      <w:r w:rsidRPr="00995F53">
        <w:rPr>
          <w:rFonts w:ascii="Arial" w:hAnsi="Arial" w:cs="Arial"/>
          <w:sz w:val="20"/>
          <w:szCs w:val="20"/>
        </w:rPr>
        <w:t>eral</w:t>
      </w:r>
      <w:proofErr w:type="spellEnd"/>
      <w:r w:rsidRPr="00995F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F53">
        <w:rPr>
          <w:rFonts w:ascii="Arial" w:hAnsi="Arial" w:cs="Arial"/>
          <w:sz w:val="20"/>
          <w:szCs w:val="20"/>
        </w:rPr>
        <w:t>Home</w:t>
      </w:r>
      <w:proofErr w:type="spellEnd"/>
      <w:r w:rsidRPr="00995F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F53">
        <w:rPr>
          <w:rFonts w:ascii="Arial" w:hAnsi="Arial" w:cs="Arial"/>
          <w:sz w:val="20"/>
          <w:szCs w:val="20"/>
        </w:rPr>
        <w:t>Affairs</w:t>
      </w:r>
      <w:proofErr w:type="spellEnd"/>
      <w:r w:rsidRPr="00995F53">
        <w:rPr>
          <w:rFonts w:ascii="Arial" w:hAnsi="Arial" w:cs="Arial"/>
          <w:sz w:val="20"/>
          <w:szCs w:val="20"/>
        </w:rPr>
        <w:t xml:space="preserve">; a tiež za podpory </w:t>
      </w:r>
      <w:proofErr w:type="spellStart"/>
      <w:r w:rsidRPr="00995F53">
        <w:rPr>
          <w:rFonts w:ascii="Arial" w:hAnsi="Arial" w:cs="Arial"/>
          <w:sz w:val="20"/>
          <w:szCs w:val="20"/>
        </w:rPr>
        <w:t>International</w:t>
      </w:r>
      <w:proofErr w:type="spellEnd"/>
      <w:r w:rsidRPr="00995F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F53">
        <w:rPr>
          <w:rFonts w:ascii="Arial" w:hAnsi="Arial" w:cs="Arial"/>
          <w:sz w:val="20"/>
          <w:szCs w:val="20"/>
        </w:rPr>
        <w:t>Visegrad</w:t>
      </w:r>
      <w:proofErr w:type="spellEnd"/>
      <w:r w:rsidRPr="00995F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F53">
        <w:rPr>
          <w:rFonts w:ascii="Arial" w:hAnsi="Arial" w:cs="Arial"/>
          <w:sz w:val="20"/>
          <w:szCs w:val="20"/>
        </w:rPr>
        <w:t>Fund</w:t>
      </w:r>
      <w:proofErr w:type="spellEnd"/>
      <w:r w:rsidRPr="00995F53">
        <w:rPr>
          <w:rFonts w:ascii="Arial" w:hAnsi="Arial" w:cs="Arial"/>
          <w:sz w:val="20"/>
          <w:szCs w:val="20"/>
        </w:rPr>
        <w:t xml:space="preserve"> a Nadácie otvorenej spoločnosti.</w:t>
      </w:r>
      <w:r w:rsidRPr="00995F53">
        <w:rPr>
          <w:noProof/>
        </w:rPr>
        <w:t xml:space="preserve"> </w:t>
      </w:r>
    </w:p>
    <w:sectPr w:rsidR="007F78C1" w:rsidRPr="00995F53" w:rsidSect="00995F53">
      <w:footerReference w:type="default" r:id="rId20"/>
      <w:pgSz w:w="11906" w:h="16838"/>
      <w:pgMar w:top="851" w:right="991" w:bottom="42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37" w:rsidRDefault="00907637" w:rsidP="00382B99">
      <w:pPr>
        <w:spacing w:after="0" w:line="240" w:lineRule="auto"/>
      </w:pPr>
      <w:r>
        <w:separator/>
      </w:r>
    </w:p>
  </w:endnote>
  <w:endnote w:type="continuationSeparator" w:id="0">
    <w:p w:rsidR="00907637" w:rsidRDefault="00907637" w:rsidP="0038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8602"/>
      <w:docPartObj>
        <w:docPartGallery w:val="Page Numbers (Bottom of Page)"/>
        <w:docPartUnique/>
      </w:docPartObj>
    </w:sdtPr>
    <w:sdtContent>
      <w:p w:rsidR="00995F53" w:rsidRDefault="00995F53">
        <w:pPr>
          <w:pStyle w:val="Pta"/>
          <w:jc w:val="center"/>
        </w:pPr>
        <w:fldSimple w:instr=" PAGE   \* MERGEFORMAT ">
          <w:r w:rsidR="00FC0B42">
            <w:rPr>
              <w:noProof/>
            </w:rPr>
            <w:t>3</w:t>
          </w:r>
        </w:fldSimple>
      </w:p>
    </w:sdtContent>
  </w:sdt>
  <w:p w:rsidR="00995F53" w:rsidRDefault="00995F5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37" w:rsidRDefault="00907637" w:rsidP="00382B99">
      <w:pPr>
        <w:spacing w:after="0" w:line="240" w:lineRule="auto"/>
      </w:pPr>
      <w:r>
        <w:separator/>
      </w:r>
    </w:p>
  </w:footnote>
  <w:footnote w:type="continuationSeparator" w:id="0">
    <w:p w:rsidR="00907637" w:rsidRDefault="00907637" w:rsidP="00382B99">
      <w:pPr>
        <w:spacing w:after="0" w:line="240" w:lineRule="auto"/>
      </w:pPr>
      <w:r>
        <w:continuationSeparator/>
      </w:r>
    </w:p>
  </w:footnote>
  <w:footnote w:id="1">
    <w:p w:rsidR="00382B99" w:rsidRPr="00995F53" w:rsidRDefault="00382B99" w:rsidP="00382B99">
      <w:pPr>
        <w:pStyle w:val="Textpoznmkypodiarou"/>
        <w:rPr>
          <w:rFonts w:ascii="Arial" w:hAnsi="Arial" w:cs="Arial"/>
          <w:lang w:val="en-GB"/>
        </w:rPr>
      </w:pPr>
      <w:r w:rsidRPr="00995F53">
        <w:rPr>
          <w:rStyle w:val="Odkaznapoznmkupodiarou"/>
          <w:rFonts w:ascii="Arial" w:hAnsi="Arial" w:cs="Arial"/>
        </w:rPr>
        <w:footnoteRef/>
      </w:r>
      <w:r w:rsidRPr="00995F53">
        <w:rPr>
          <w:rFonts w:ascii="Arial" w:hAnsi="Arial" w:cs="Arial"/>
        </w:rPr>
        <w:t xml:space="preserve"> Pôvodná výzva vrátane odpovedí jednotlivých strán je prístupná na </w:t>
      </w:r>
      <w:proofErr w:type="spellStart"/>
      <w:r w:rsidRPr="00995F53">
        <w:rPr>
          <w:rFonts w:ascii="Arial" w:hAnsi="Arial" w:cs="Arial"/>
        </w:rPr>
        <w:t>webstránke</w:t>
      </w:r>
      <w:proofErr w:type="spellEnd"/>
      <w:r w:rsidRPr="00995F53">
        <w:rPr>
          <w:rFonts w:ascii="Arial" w:hAnsi="Arial" w:cs="Arial"/>
        </w:rPr>
        <w:t xml:space="preserve">: </w:t>
      </w:r>
      <w:hyperlink r:id="rId1" w:history="1">
        <w:r w:rsidRPr="00995F53">
          <w:rPr>
            <w:rStyle w:val="Hypertextovprepojenie"/>
            <w:rFonts w:ascii="Arial" w:hAnsi="Arial" w:cs="Arial"/>
            <w:color w:val="auto"/>
          </w:rPr>
          <w:t>http://www.transparency.sk/zaviazu-sa-politicke-strany-sprisnit-kontrolu-ich-financovania/</w:t>
        </w:r>
      </w:hyperlink>
      <w:r w:rsidRPr="00995F53">
        <w:rPr>
          <w:rFonts w:ascii="Arial" w:hAnsi="Arial" w:cs="Arial"/>
        </w:rPr>
        <w:t xml:space="preserve"> .</w:t>
      </w:r>
    </w:p>
  </w:footnote>
  <w:footnote w:id="2">
    <w:p w:rsidR="00957E80" w:rsidRPr="00995F53" w:rsidRDefault="00957E80" w:rsidP="00957E80">
      <w:pPr>
        <w:pStyle w:val="Textpoznmkypodiarou"/>
      </w:pPr>
      <w:r w:rsidRPr="00995F53">
        <w:rPr>
          <w:rStyle w:val="Odkaznapoznmkupodiarou"/>
          <w:rFonts w:ascii="Arial" w:hAnsi="Arial" w:cs="Arial"/>
        </w:rPr>
        <w:footnoteRef/>
      </w:r>
      <w:r w:rsidRPr="00995F53">
        <w:rPr>
          <w:rFonts w:ascii="Arial" w:hAnsi="Arial" w:cs="Arial"/>
        </w:rPr>
        <w:t xml:space="preserve"> </w:t>
      </w:r>
      <w:hyperlink r:id="rId2" w:history="1">
        <w:r w:rsidRPr="00995F53">
          <w:rPr>
            <w:rStyle w:val="Hypertextovprepojenie"/>
            <w:rFonts w:ascii="Arial" w:hAnsi="Arial" w:cs="Arial"/>
            <w:color w:val="auto"/>
          </w:rPr>
          <w:t>http://www.transparency.sk/sedem-politickych-stran-sa-zaviazalo-do-roka-sprisnit-pravidla-financovania-politikov/</w:t>
        </w:r>
      </w:hyperlink>
      <w:r w:rsidRPr="00995F53">
        <w:t xml:space="preserve"> </w:t>
      </w:r>
    </w:p>
  </w:footnote>
  <w:footnote w:id="3">
    <w:p w:rsidR="002674B1" w:rsidRPr="00995F53" w:rsidRDefault="00957E80" w:rsidP="002674B1">
      <w:pPr>
        <w:pStyle w:val="Bezriadkovania"/>
        <w:rPr>
          <w:rFonts w:ascii="Arial" w:hAnsi="Arial" w:cs="Arial"/>
          <w:b/>
          <w:sz w:val="18"/>
          <w:szCs w:val="18"/>
        </w:rPr>
      </w:pPr>
      <w:r w:rsidRPr="00995F53">
        <w:rPr>
          <w:rStyle w:val="Odkaznapoznmkupodiarou"/>
          <w:rFonts w:ascii="Arial" w:hAnsi="Arial" w:cs="Arial"/>
          <w:sz w:val="18"/>
          <w:szCs w:val="18"/>
        </w:rPr>
        <w:footnoteRef/>
      </w:r>
      <w:r w:rsidRPr="00995F53">
        <w:rPr>
          <w:rFonts w:ascii="Arial" w:hAnsi="Arial" w:cs="Arial"/>
          <w:sz w:val="18"/>
          <w:szCs w:val="18"/>
        </w:rPr>
        <w:t xml:space="preserve"> </w:t>
      </w:r>
      <w:r w:rsidRPr="00995F53">
        <w:rPr>
          <w:rFonts w:ascii="Arial" w:hAnsi="Arial" w:cs="Arial"/>
          <w:sz w:val="18"/>
          <w:szCs w:val="18"/>
        </w:rPr>
        <w:t xml:space="preserve">Štúdiu </w:t>
      </w:r>
      <w:proofErr w:type="spellStart"/>
      <w:r w:rsidRPr="00995F53">
        <w:rPr>
          <w:rFonts w:ascii="Arial" w:hAnsi="Arial" w:cs="Arial"/>
          <w:b/>
          <w:i/>
          <w:sz w:val="18"/>
          <w:szCs w:val="18"/>
        </w:rPr>
        <w:t>Dohľadový</w:t>
      </w:r>
      <w:proofErr w:type="spellEnd"/>
      <w:r w:rsidRPr="00995F53">
        <w:rPr>
          <w:rFonts w:ascii="Arial" w:hAnsi="Arial" w:cs="Arial"/>
          <w:b/>
          <w:i/>
          <w:sz w:val="18"/>
          <w:szCs w:val="18"/>
        </w:rPr>
        <w:t xml:space="preserve"> orgán ako spôsob riešenia kontroly financií v politike na Slovensku</w:t>
      </w:r>
      <w:r w:rsidRPr="00995F53">
        <w:rPr>
          <w:rFonts w:ascii="Arial" w:hAnsi="Arial" w:cs="Arial"/>
          <w:sz w:val="18"/>
          <w:szCs w:val="18"/>
        </w:rPr>
        <w:t xml:space="preserve"> si je možné stiahnuť tu: </w:t>
      </w:r>
      <w:hyperlink r:id="rId3" w:history="1">
        <w:r w:rsidR="002674B1" w:rsidRPr="00995F53">
          <w:rPr>
            <w:rStyle w:val="Hypertextovprepojenie"/>
            <w:rFonts w:ascii="Arial" w:hAnsi="Arial" w:cs="Arial"/>
            <w:color w:val="auto"/>
            <w:sz w:val="18"/>
            <w:szCs w:val="18"/>
          </w:rPr>
          <w:t>http://www.transparency.sk/wp-content/uploads/2012/09/Transparency_dohladovy-organ_studia.pdf</w:t>
        </w:r>
      </w:hyperlink>
      <w:r w:rsidR="002674B1" w:rsidRPr="00995F53">
        <w:rPr>
          <w:rFonts w:ascii="Arial" w:hAnsi="Arial" w:cs="Arial"/>
          <w:sz w:val="18"/>
          <w:szCs w:val="18"/>
        </w:rPr>
        <w:t xml:space="preserve"> </w:t>
      </w:r>
    </w:p>
    <w:p w:rsidR="00957E80" w:rsidRPr="00995F53" w:rsidRDefault="00957E80" w:rsidP="00957E80">
      <w:pPr>
        <w:pStyle w:val="Textpoznmkypodi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36BF"/>
    <w:multiLevelType w:val="hybridMultilevel"/>
    <w:tmpl w:val="FAFC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D7744"/>
    <w:multiLevelType w:val="hybridMultilevel"/>
    <w:tmpl w:val="8020B9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65A6D"/>
    <w:multiLevelType w:val="hybridMultilevel"/>
    <w:tmpl w:val="C4D83AB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642C"/>
    <w:rsid w:val="000839CF"/>
    <w:rsid w:val="000C2D9E"/>
    <w:rsid w:val="00131624"/>
    <w:rsid w:val="00143756"/>
    <w:rsid w:val="00182664"/>
    <w:rsid w:val="00196C7B"/>
    <w:rsid w:val="001B0E3C"/>
    <w:rsid w:val="0023642C"/>
    <w:rsid w:val="002674B1"/>
    <w:rsid w:val="002A7972"/>
    <w:rsid w:val="002B625C"/>
    <w:rsid w:val="00317EA3"/>
    <w:rsid w:val="00367150"/>
    <w:rsid w:val="00382B99"/>
    <w:rsid w:val="0041062A"/>
    <w:rsid w:val="00411003"/>
    <w:rsid w:val="00430B38"/>
    <w:rsid w:val="00432B90"/>
    <w:rsid w:val="004664FC"/>
    <w:rsid w:val="004D4CE5"/>
    <w:rsid w:val="00523057"/>
    <w:rsid w:val="005950A9"/>
    <w:rsid w:val="00597E84"/>
    <w:rsid w:val="005A47DE"/>
    <w:rsid w:val="005F2D54"/>
    <w:rsid w:val="006956B5"/>
    <w:rsid w:val="007F78C1"/>
    <w:rsid w:val="00843771"/>
    <w:rsid w:val="008D024B"/>
    <w:rsid w:val="00903BED"/>
    <w:rsid w:val="00907637"/>
    <w:rsid w:val="00954073"/>
    <w:rsid w:val="00957E80"/>
    <w:rsid w:val="00995F53"/>
    <w:rsid w:val="00A039F6"/>
    <w:rsid w:val="00AA2276"/>
    <w:rsid w:val="00B27743"/>
    <w:rsid w:val="00B46BBC"/>
    <w:rsid w:val="00BE0694"/>
    <w:rsid w:val="00BF496B"/>
    <w:rsid w:val="00CA7750"/>
    <w:rsid w:val="00D56F19"/>
    <w:rsid w:val="00E179E0"/>
    <w:rsid w:val="00E725F8"/>
    <w:rsid w:val="00E94840"/>
    <w:rsid w:val="00ED265A"/>
    <w:rsid w:val="00FC0B42"/>
    <w:rsid w:val="00FD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26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1062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642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364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42C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82B9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82B99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82B99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956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56B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56B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6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6B5"/>
    <w:rPr>
      <w:b/>
      <w:bCs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A4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A47DE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99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95F53"/>
  </w:style>
  <w:style w:type="paragraph" w:styleId="Pta">
    <w:name w:val="footer"/>
    <w:basedOn w:val="Normlny"/>
    <w:link w:val="PtaChar"/>
    <w:uiPriority w:val="99"/>
    <w:unhideWhenUsed/>
    <w:rsid w:val="0099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5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1062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642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364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42C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82B9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82B99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82B99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956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56B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56B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6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6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pos@transparency.sk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ma@transparency.sk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kostal@governance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ngenet.sk/?section=kampane&amp;x=68126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golias@ineko.sk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nsparency.sk/wp-content/uploads/2012/09/Transparency_dohladovy-organ_studia.pdf" TargetMode="External"/><Relationship Id="rId2" Type="http://schemas.openxmlformats.org/officeDocument/2006/relationships/hyperlink" Target="http://www.transparency.sk/sedem-politickych-stran-sa-zaviazalo-do-roka-sprisnit-pravidla-financovania-politikov/" TargetMode="External"/><Relationship Id="rId1" Type="http://schemas.openxmlformats.org/officeDocument/2006/relationships/hyperlink" Target="http://www.transparency.sk/zaviazu-sa-politicke-strany-sprisnit-kontrolu-ich-financovani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79B1E-5703-4A87-AA4E-35275210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2</cp:revision>
  <dcterms:created xsi:type="dcterms:W3CDTF">2012-09-17T22:14:00Z</dcterms:created>
  <dcterms:modified xsi:type="dcterms:W3CDTF">2012-09-17T22:14:00Z</dcterms:modified>
</cp:coreProperties>
</file>