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87068" w14:textId="77777777" w:rsidR="00C617A1" w:rsidRPr="00C617A1" w:rsidRDefault="00C617A1" w:rsidP="0006193A">
      <w:pPr>
        <w:spacing w:line="192" w:lineRule="auto"/>
        <w:jc w:val="both"/>
        <w:rPr>
          <w:lang w:val="sk-SK"/>
        </w:rPr>
      </w:pPr>
      <w:r w:rsidRPr="00C617A1">
        <w:rPr>
          <w:lang w:val="sk-SK"/>
        </w:rPr>
        <w:t>Bratislava, 5. mája 2015</w:t>
      </w:r>
    </w:p>
    <w:p w14:paraId="072CE64E" w14:textId="77777777" w:rsidR="0081006F" w:rsidRDefault="0081006F" w:rsidP="0006193A">
      <w:pPr>
        <w:jc w:val="both"/>
        <w:rPr>
          <w:lang w:val="sk-SK"/>
        </w:rPr>
      </w:pPr>
    </w:p>
    <w:p w14:paraId="608BEB5E" w14:textId="77777777" w:rsidR="00C617A1" w:rsidRPr="00384C7C" w:rsidRDefault="00715399" w:rsidP="0006193A">
      <w:pPr>
        <w:pStyle w:val="Heading2"/>
        <w:numPr>
          <w:ilvl w:val="0"/>
          <w:numId w:val="0"/>
        </w:numPr>
        <w:shd w:val="clear" w:color="auto" w:fill="FFFFFF"/>
        <w:spacing w:before="0" w:after="0"/>
        <w:ind w:left="792" w:hanging="432"/>
        <w:jc w:val="both"/>
        <w:rPr>
          <w:color w:val="0072BC"/>
          <w:sz w:val="32"/>
          <w:szCs w:val="32"/>
        </w:rPr>
      </w:pPr>
      <w:r>
        <w:rPr>
          <w:color w:val="0072BC"/>
          <w:sz w:val="32"/>
          <w:szCs w:val="32"/>
        </w:rPr>
        <w:t>Slovenské v</w:t>
      </w:r>
      <w:r w:rsidR="00C617A1">
        <w:rPr>
          <w:color w:val="0072BC"/>
          <w:sz w:val="32"/>
          <w:szCs w:val="32"/>
        </w:rPr>
        <w:t>erejné firmy zostávajú netransparentné</w:t>
      </w:r>
    </w:p>
    <w:p w14:paraId="72D1555B" w14:textId="77777777" w:rsidR="00C617A1" w:rsidRPr="00384C7C" w:rsidRDefault="00715399" w:rsidP="0006193A">
      <w:pPr>
        <w:pStyle w:val="Heading2"/>
        <w:numPr>
          <w:ilvl w:val="0"/>
          <w:numId w:val="0"/>
        </w:numPr>
        <w:shd w:val="clear" w:color="auto" w:fill="FFFFFF"/>
        <w:spacing w:before="0" w:after="0"/>
        <w:ind w:left="792" w:hanging="432"/>
        <w:jc w:val="both"/>
        <w:rPr>
          <w:b w:val="0"/>
          <w:color w:val="000000"/>
          <w:sz w:val="28"/>
          <w:szCs w:val="28"/>
        </w:rPr>
      </w:pPr>
      <w:r>
        <w:rPr>
          <w:b w:val="0"/>
          <w:color w:val="000000"/>
          <w:sz w:val="28"/>
          <w:szCs w:val="28"/>
        </w:rPr>
        <w:t>Naše</w:t>
      </w:r>
      <w:r w:rsidRPr="00715399">
        <w:rPr>
          <w:b w:val="0"/>
          <w:color w:val="000000"/>
          <w:sz w:val="28"/>
          <w:szCs w:val="28"/>
        </w:rPr>
        <w:t xml:space="preserve"> </w:t>
      </w:r>
      <w:r w:rsidR="00874989">
        <w:rPr>
          <w:b w:val="0"/>
          <w:color w:val="000000"/>
          <w:sz w:val="28"/>
          <w:szCs w:val="28"/>
        </w:rPr>
        <w:t>spoločnosti</w:t>
      </w:r>
      <w:r w:rsidRPr="00715399">
        <w:rPr>
          <w:b w:val="0"/>
          <w:color w:val="000000"/>
          <w:sz w:val="28"/>
          <w:szCs w:val="28"/>
        </w:rPr>
        <w:t xml:space="preserve"> v</w:t>
      </w:r>
      <w:r>
        <w:rPr>
          <w:b w:val="0"/>
          <w:color w:val="000000"/>
          <w:sz w:val="28"/>
          <w:szCs w:val="28"/>
        </w:rPr>
        <w:t xml:space="preserve"> rebríčku </w:t>
      </w:r>
      <w:r w:rsidRPr="00715399">
        <w:rPr>
          <w:b w:val="0"/>
          <w:color w:val="000000"/>
          <w:sz w:val="28"/>
          <w:szCs w:val="28"/>
        </w:rPr>
        <w:t>získali iba po</w:t>
      </w:r>
      <w:r>
        <w:rPr>
          <w:b w:val="0"/>
          <w:color w:val="000000"/>
          <w:sz w:val="28"/>
          <w:szCs w:val="28"/>
        </w:rPr>
        <w:t>lovicu bodov oproti zahraničným</w:t>
      </w:r>
    </w:p>
    <w:p w14:paraId="63C46696" w14:textId="77777777" w:rsidR="00C617A1" w:rsidRDefault="00C617A1" w:rsidP="0006193A">
      <w:pPr>
        <w:jc w:val="both"/>
        <w:rPr>
          <w:lang w:val="sk-SK"/>
        </w:rPr>
      </w:pPr>
    </w:p>
    <w:p w14:paraId="00A0834E" w14:textId="77777777" w:rsidR="00C617A1" w:rsidRPr="00C617A1" w:rsidRDefault="00C617A1" w:rsidP="0006193A">
      <w:pPr>
        <w:jc w:val="both"/>
        <w:rPr>
          <w:lang w:val="sk-SK"/>
        </w:rPr>
      </w:pPr>
    </w:p>
    <w:p w14:paraId="28D9EFA6" w14:textId="77777777" w:rsidR="0081006F" w:rsidRPr="00C617A1" w:rsidRDefault="0081006F" w:rsidP="0006193A">
      <w:pPr>
        <w:jc w:val="both"/>
        <w:rPr>
          <w:lang w:val="sk-SK"/>
        </w:rPr>
      </w:pPr>
      <w:r w:rsidRPr="00C617A1">
        <w:rPr>
          <w:lang w:val="sk-SK"/>
        </w:rPr>
        <w:t xml:space="preserve">Najtransparentnejšou verejnou firmou </w:t>
      </w:r>
      <w:r w:rsidR="00BC0363" w:rsidRPr="00C617A1">
        <w:rPr>
          <w:lang w:val="sk-SK"/>
        </w:rPr>
        <w:t xml:space="preserve">v </w:t>
      </w:r>
      <w:r w:rsidRPr="00C617A1">
        <w:rPr>
          <w:lang w:val="sk-SK"/>
        </w:rPr>
        <w:t xml:space="preserve">roku 2015 </w:t>
      </w:r>
      <w:r w:rsidR="00100A90" w:rsidRPr="00C617A1">
        <w:rPr>
          <w:lang w:val="sk-SK"/>
        </w:rPr>
        <w:t>sa</w:t>
      </w:r>
      <w:r w:rsidR="00BC0363" w:rsidRPr="00C617A1">
        <w:rPr>
          <w:lang w:val="sk-SK"/>
        </w:rPr>
        <w:t xml:space="preserve"> podľa </w:t>
      </w:r>
      <w:hyperlink r:id="rId7" w:history="1">
        <w:r w:rsidR="00BC0363" w:rsidRPr="00C617A1">
          <w:rPr>
            <w:rStyle w:val="Hyperlink"/>
            <w:lang w:val="sk-SK"/>
          </w:rPr>
          <w:t>Rebríčka</w:t>
        </w:r>
        <w:r w:rsidRPr="00C617A1">
          <w:rPr>
            <w:rStyle w:val="Hyperlink"/>
            <w:lang w:val="sk-SK"/>
          </w:rPr>
          <w:t xml:space="preserve"> </w:t>
        </w:r>
        <w:proofErr w:type="spellStart"/>
        <w:r w:rsidRPr="00C617A1">
          <w:rPr>
            <w:rStyle w:val="Hyperlink"/>
            <w:lang w:val="sk-SK"/>
          </w:rPr>
          <w:t>Transparency</w:t>
        </w:r>
        <w:proofErr w:type="spellEnd"/>
        <w:r w:rsidRPr="00C617A1">
          <w:rPr>
            <w:rStyle w:val="Hyperlink"/>
            <w:lang w:val="sk-SK"/>
          </w:rPr>
          <w:t xml:space="preserve"> International Slovensko</w:t>
        </w:r>
      </w:hyperlink>
      <w:r w:rsidRPr="00C617A1">
        <w:rPr>
          <w:lang w:val="sk-SK"/>
        </w:rPr>
        <w:t xml:space="preserve"> </w:t>
      </w:r>
      <w:r w:rsidR="00100A90" w:rsidRPr="00C617A1">
        <w:rPr>
          <w:lang w:val="sk-SK"/>
        </w:rPr>
        <w:t xml:space="preserve">stali </w:t>
      </w:r>
      <w:r w:rsidRPr="00C617A1">
        <w:rPr>
          <w:b/>
          <w:lang w:val="sk-SK"/>
        </w:rPr>
        <w:t>Lesy Slovenskej republiky</w:t>
      </w:r>
      <w:r w:rsidRPr="00C617A1">
        <w:rPr>
          <w:lang w:val="sk-SK"/>
        </w:rPr>
        <w:t>. Tento štátny podnik dosiahol v hod</w:t>
      </w:r>
      <w:r w:rsidR="00CE2E08">
        <w:rPr>
          <w:lang w:val="sk-SK"/>
        </w:rPr>
        <w:t>notení 67 percent možných bodov</w:t>
      </w:r>
      <w:r w:rsidRPr="00C617A1">
        <w:rPr>
          <w:lang w:val="sk-SK"/>
        </w:rPr>
        <w:t xml:space="preserve">. </w:t>
      </w:r>
    </w:p>
    <w:p w14:paraId="4BCB8281" w14:textId="77777777" w:rsidR="0081006F" w:rsidRPr="00C617A1" w:rsidRDefault="0081006F" w:rsidP="0006193A">
      <w:pPr>
        <w:jc w:val="both"/>
        <w:rPr>
          <w:lang w:val="sk-SK"/>
        </w:rPr>
      </w:pPr>
      <w:r w:rsidRPr="00C617A1">
        <w:rPr>
          <w:lang w:val="sk-SK"/>
        </w:rPr>
        <w:t xml:space="preserve">Naopak, najmenej otvorenou verejnou firmou sú </w:t>
      </w:r>
      <w:r w:rsidRPr="00C617A1">
        <w:rPr>
          <w:b/>
          <w:lang w:val="sk-SK"/>
        </w:rPr>
        <w:t>Vodárne a kanalizácie mesta Komárno</w:t>
      </w:r>
      <w:r w:rsidRPr="00C617A1">
        <w:rPr>
          <w:lang w:val="sk-SK"/>
        </w:rPr>
        <w:t>, kto</w:t>
      </w:r>
      <w:r w:rsidR="00CE2E08">
        <w:rPr>
          <w:lang w:val="sk-SK"/>
        </w:rPr>
        <w:t>ré získali iba 14 percent bodov</w:t>
      </w:r>
      <w:r w:rsidRPr="00C617A1">
        <w:rPr>
          <w:lang w:val="sk-SK"/>
        </w:rPr>
        <w:t xml:space="preserve">. </w:t>
      </w:r>
    </w:p>
    <w:p w14:paraId="595A73FA" w14:textId="77777777" w:rsidR="000079E1" w:rsidRPr="00C617A1" w:rsidRDefault="0081006F" w:rsidP="0006193A">
      <w:pPr>
        <w:jc w:val="both"/>
        <w:rPr>
          <w:lang w:val="sk-SK"/>
        </w:rPr>
      </w:pPr>
      <w:r w:rsidRPr="00C617A1">
        <w:rPr>
          <w:lang w:val="sk-SK"/>
        </w:rPr>
        <w:t xml:space="preserve">V rebríčku sme hodnotili 81 stopercentne štátnych, mestských a župných </w:t>
      </w:r>
      <w:r w:rsidR="000079E1" w:rsidRPr="00C617A1">
        <w:rPr>
          <w:lang w:val="sk-SK"/>
        </w:rPr>
        <w:t>spoločností</w:t>
      </w:r>
      <w:r w:rsidRPr="00C617A1">
        <w:rPr>
          <w:lang w:val="sk-SK"/>
        </w:rPr>
        <w:t xml:space="preserve">, </w:t>
      </w:r>
      <w:r w:rsidR="009F6E4D" w:rsidRPr="00C617A1">
        <w:rPr>
          <w:lang w:val="sk-SK"/>
        </w:rPr>
        <w:t>61 z nich dosiahlo v roku 2013 zisk. Ro</w:t>
      </w:r>
      <w:r w:rsidRPr="00C617A1">
        <w:rPr>
          <w:lang w:val="sk-SK"/>
        </w:rPr>
        <w:t xml:space="preserve">čne hospodária dovedna s </w:t>
      </w:r>
      <w:r w:rsidRPr="00C617A1">
        <w:rPr>
          <w:b/>
          <w:lang w:val="sk-SK"/>
        </w:rPr>
        <w:t>9,5 miliardami eur</w:t>
      </w:r>
      <w:r w:rsidRPr="00C617A1">
        <w:rPr>
          <w:lang w:val="sk-SK"/>
        </w:rPr>
        <w:t>.</w:t>
      </w:r>
      <w:r w:rsidR="000079E1" w:rsidRPr="00C617A1">
        <w:rPr>
          <w:lang w:val="sk-SK"/>
        </w:rPr>
        <w:t xml:space="preserve"> Pre porovnanie, to je suma, ktorá prevyšuje polovicu výdavkov štátneho rozpočtu. </w:t>
      </w:r>
    </w:p>
    <w:p w14:paraId="7E202F8F" w14:textId="77777777" w:rsidR="003F173A" w:rsidRPr="00C617A1" w:rsidRDefault="003F173A" w:rsidP="0006193A">
      <w:pPr>
        <w:jc w:val="both"/>
        <w:rPr>
          <w:lang w:val="sk-SK"/>
        </w:rPr>
      </w:pPr>
      <w:r w:rsidRPr="00C617A1">
        <w:rPr>
          <w:lang w:val="sk-SK"/>
        </w:rPr>
        <w:t xml:space="preserve">Spolu zamestnávajú </w:t>
      </w:r>
      <w:r w:rsidR="00BD4607">
        <w:rPr>
          <w:lang w:val="sk-SK"/>
        </w:rPr>
        <w:t xml:space="preserve">viac ako sedemdesiattisíc </w:t>
      </w:r>
      <w:r w:rsidRPr="00C617A1">
        <w:rPr>
          <w:lang w:val="sk-SK"/>
        </w:rPr>
        <w:t xml:space="preserve">ľudí. Železnice SR, Slovenská pošta a Železničná spoločnosť Cargo sú v prvej pätorke najväčších zamestnávateľov na Slovensku, v každej pracuje viac ako desaťtisíc ľudí. </w:t>
      </w:r>
    </w:p>
    <w:p w14:paraId="33CD76D0" w14:textId="77777777" w:rsidR="0061494F" w:rsidRPr="00C617A1" w:rsidRDefault="003F173A" w:rsidP="0006193A">
      <w:pPr>
        <w:jc w:val="both"/>
        <w:rPr>
          <w:lang w:val="sk-SK"/>
        </w:rPr>
      </w:pPr>
      <w:r w:rsidRPr="00C617A1">
        <w:rPr>
          <w:lang w:val="sk-SK"/>
        </w:rPr>
        <w:t>O č</w:t>
      </w:r>
      <w:r w:rsidR="0061494F" w:rsidRPr="00C617A1">
        <w:rPr>
          <w:lang w:val="sk-SK"/>
        </w:rPr>
        <w:t>innos</w:t>
      </w:r>
      <w:r w:rsidR="009F6E4D" w:rsidRPr="00C617A1">
        <w:rPr>
          <w:lang w:val="sk-SK"/>
        </w:rPr>
        <w:t>ti</w:t>
      </w:r>
      <w:r w:rsidR="0061494F" w:rsidRPr="00C617A1">
        <w:rPr>
          <w:lang w:val="sk-SK"/>
        </w:rPr>
        <w:t xml:space="preserve"> ich manažérov pritom na rozdiel od pôsobenia celoštátnych i samosprávnych politikov</w:t>
      </w:r>
      <w:r w:rsidRPr="00C617A1">
        <w:rPr>
          <w:lang w:val="sk-SK"/>
        </w:rPr>
        <w:t xml:space="preserve"> tušíme len málo</w:t>
      </w:r>
      <w:r w:rsidR="0061494F" w:rsidRPr="00C617A1">
        <w:rPr>
          <w:lang w:val="sk-SK"/>
        </w:rPr>
        <w:t xml:space="preserve">, menej pozornosti </w:t>
      </w:r>
      <w:r w:rsidRPr="00C617A1">
        <w:rPr>
          <w:lang w:val="sk-SK"/>
        </w:rPr>
        <w:t>firmám</w:t>
      </w:r>
      <w:r w:rsidR="0061494F" w:rsidRPr="00C617A1">
        <w:rPr>
          <w:lang w:val="sk-SK"/>
        </w:rPr>
        <w:t xml:space="preserve"> venujú obyvatelia, novinári i občianski aktivisti. Aj preto sme sa rozhodli ich prístup k otvorenosti preveriť v rebríčku transparentnosti, ktorý sme po roku 2012 pripravili už druhýkrát. </w:t>
      </w:r>
    </w:p>
    <w:p w14:paraId="6C53D8C2" w14:textId="77777777" w:rsidR="00BC0363" w:rsidRPr="00C617A1" w:rsidRDefault="00BC0363" w:rsidP="0006193A">
      <w:pPr>
        <w:jc w:val="both"/>
        <w:rPr>
          <w:lang w:val="sk-SK"/>
        </w:rPr>
      </w:pPr>
      <w:r w:rsidRPr="00C617A1">
        <w:rPr>
          <w:lang w:val="sk-SK"/>
        </w:rPr>
        <w:t>Celkové skóre verejných</w:t>
      </w:r>
      <w:r w:rsidR="00722E5B" w:rsidRPr="00C617A1">
        <w:rPr>
          <w:lang w:val="sk-SK"/>
        </w:rPr>
        <w:t xml:space="preserve"> fir</w:t>
      </w:r>
      <w:r w:rsidRPr="00C617A1">
        <w:rPr>
          <w:lang w:val="sk-SK"/>
        </w:rPr>
        <w:t>ie</w:t>
      </w:r>
      <w:r w:rsidR="00722E5B" w:rsidRPr="00C617A1">
        <w:rPr>
          <w:lang w:val="sk-SK"/>
        </w:rPr>
        <w:t xml:space="preserve">m v ňom </w:t>
      </w:r>
      <w:r w:rsidRPr="00C617A1">
        <w:rPr>
          <w:lang w:val="sk-SK"/>
        </w:rPr>
        <w:t xml:space="preserve">dosiahlo </w:t>
      </w:r>
      <w:r w:rsidRPr="00C617A1">
        <w:rPr>
          <w:b/>
          <w:lang w:val="sk-SK"/>
        </w:rPr>
        <w:t>38 percent</w:t>
      </w:r>
      <w:r w:rsidR="00CE2E08">
        <w:rPr>
          <w:b/>
          <w:lang w:val="sk-SK"/>
        </w:rPr>
        <w:t>,</w:t>
      </w:r>
      <w:r w:rsidRPr="00C617A1">
        <w:rPr>
          <w:lang w:val="sk-SK"/>
        </w:rPr>
        <w:t xml:space="preserve"> </w:t>
      </w:r>
      <w:r w:rsidR="00CE2E08">
        <w:rPr>
          <w:lang w:val="sk-SK"/>
        </w:rPr>
        <w:t xml:space="preserve">iba </w:t>
      </w:r>
      <w:r w:rsidR="00CE2E08" w:rsidRPr="00CE2E08">
        <w:rPr>
          <w:b/>
          <w:lang w:val="sk-SK"/>
        </w:rPr>
        <w:t>pätina firiem</w:t>
      </w:r>
      <w:r w:rsidR="00CE2E08">
        <w:rPr>
          <w:lang w:val="sk-SK"/>
        </w:rPr>
        <w:t xml:space="preserve"> pritom dokázala získať aspoň</w:t>
      </w:r>
      <w:r w:rsidR="0083261D" w:rsidRPr="00C617A1">
        <w:rPr>
          <w:lang w:val="sk-SK"/>
        </w:rPr>
        <w:t xml:space="preserve"> </w:t>
      </w:r>
      <w:r w:rsidR="00CE2E08">
        <w:rPr>
          <w:lang w:val="sk-SK"/>
        </w:rPr>
        <w:t>polovicu z možných bodov</w:t>
      </w:r>
      <w:r w:rsidRPr="00C617A1">
        <w:rPr>
          <w:lang w:val="sk-SK"/>
        </w:rPr>
        <w:t xml:space="preserve">. </w:t>
      </w:r>
      <w:r w:rsidR="00CE2E08">
        <w:rPr>
          <w:lang w:val="sk-SK"/>
        </w:rPr>
        <w:t>Š</w:t>
      </w:r>
      <w:r w:rsidRPr="00C617A1">
        <w:rPr>
          <w:lang w:val="sk-SK"/>
        </w:rPr>
        <w:t xml:space="preserve">tátne, mestské a župné firmy </w:t>
      </w:r>
      <w:r w:rsidR="00CE2E08">
        <w:rPr>
          <w:lang w:val="sk-SK"/>
        </w:rPr>
        <w:t xml:space="preserve">tak </w:t>
      </w:r>
      <w:r w:rsidRPr="00C617A1">
        <w:rPr>
          <w:lang w:val="sk-SK"/>
        </w:rPr>
        <w:t xml:space="preserve">zostávajú </w:t>
      </w:r>
      <w:r w:rsidR="00FD3FF4" w:rsidRPr="00C617A1">
        <w:rPr>
          <w:b/>
          <w:lang w:val="sk-SK"/>
        </w:rPr>
        <w:t>málo</w:t>
      </w:r>
      <w:r w:rsidR="00FD3FF4" w:rsidRPr="00C617A1">
        <w:rPr>
          <w:lang w:val="sk-SK"/>
        </w:rPr>
        <w:t xml:space="preserve"> </w:t>
      </w:r>
      <w:r w:rsidRPr="00C617A1">
        <w:rPr>
          <w:b/>
          <w:lang w:val="sk-SK"/>
        </w:rPr>
        <w:t>transparentné a ťažko kontrolovateľné verejnosťou</w:t>
      </w:r>
      <w:r w:rsidRPr="00C617A1">
        <w:rPr>
          <w:lang w:val="sk-SK"/>
        </w:rPr>
        <w:t xml:space="preserve">. </w:t>
      </w:r>
    </w:p>
    <w:p w14:paraId="67AF8A74" w14:textId="77777777" w:rsidR="00FD3FF4" w:rsidRPr="00C617A1" w:rsidRDefault="00FD3FF4" w:rsidP="0006193A">
      <w:pPr>
        <w:jc w:val="both"/>
        <w:rPr>
          <w:lang w:val="sk-SK"/>
        </w:rPr>
      </w:pPr>
      <w:r w:rsidRPr="00C617A1">
        <w:rPr>
          <w:lang w:val="sk-SK"/>
        </w:rPr>
        <w:t xml:space="preserve">V rebríčku transparentnosti sme verejné firmy hodnotili v šiestich oblastiach. Najlepšie spoločnosti obstáli v kategórii </w:t>
      </w:r>
      <w:r w:rsidRPr="00C617A1">
        <w:rPr>
          <w:b/>
          <w:lang w:val="sk-SK"/>
        </w:rPr>
        <w:t>obstarávanie a majetok</w:t>
      </w:r>
      <w:r w:rsidRPr="00C617A1">
        <w:rPr>
          <w:lang w:val="sk-SK"/>
        </w:rPr>
        <w:t>. Takmer polovica z firiem využívala pri obstarávaní elektronické aukcie, v tendroch prevažovali súťažné postupy a až pätine firiem sa do súťaží darilo prilákať v priemere aspoň piatich uchádzačov. Tieto indikátory sme vyhodnocovali len pri 48 väčších firmách, ktoré od roku 2012 zorganizovali aspoň tri verejné obstarávania. Pri všetkých firmách je pozitívne, že až takmer dve tretiny z nich zverejňujú ponuky na predaj a prenájom majetku na webe.</w:t>
      </w:r>
    </w:p>
    <w:p w14:paraId="545F6745" w14:textId="77777777" w:rsidR="00FD3FF4" w:rsidRPr="00C617A1" w:rsidRDefault="00FD3FF4" w:rsidP="0006193A">
      <w:pPr>
        <w:jc w:val="both"/>
        <w:rPr>
          <w:lang w:val="sk-SK"/>
        </w:rPr>
      </w:pPr>
      <w:r w:rsidRPr="00C617A1">
        <w:rPr>
          <w:lang w:val="sk-SK"/>
        </w:rPr>
        <w:t xml:space="preserve">V oblasti </w:t>
      </w:r>
      <w:r w:rsidRPr="00C617A1">
        <w:rPr>
          <w:b/>
          <w:lang w:val="sk-SK"/>
        </w:rPr>
        <w:t xml:space="preserve">hospodárske ukazovatele </w:t>
      </w:r>
      <w:r w:rsidRPr="00C617A1">
        <w:rPr>
          <w:lang w:val="sk-SK"/>
        </w:rPr>
        <w:t>stojí za zmienku, že až dve tretiny spoločností nezverejňujú na stránke žiadne výkonnostné plány na aktuálny rok a ich efektívnosť tak verejnosť môže posudzovať len ťažko.</w:t>
      </w:r>
      <w:r w:rsidRPr="00C617A1">
        <w:rPr>
          <w:b/>
          <w:lang w:val="sk-SK"/>
        </w:rPr>
        <w:t xml:space="preserve"> </w:t>
      </w:r>
      <w:r w:rsidR="003F173A" w:rsidRPr="00C617A1">
        <w:rPr>
          <w:lang w:val="sk-SK"/>
        </w:rPr>
        <w:t xml:space="preserve">V oblasti </w:t>
      </w:r>
      <w:r w:rsidRPr="00C617A1">
        <w:rPr>
          <w:b/>
          <w:lang w:val="sk-SK"/>
        </w:rPr>
        <w:t>komunikácia a</w:t>
      </w:r>
      <w:r w:rsidR="003F173A" w:rsidRPr="00C617A1">
        <w:rPr>
          <w:b/>
          <w:lang w:val="sk-SK"/>
        </w:rPr>
        <w:t> </w:t>
      </w:r>
      <w:r w:rsidRPr="00C617A1">
        <w:rPr>
          <w:b/>
          <w:lang w:val="sk-SK"/>
        </w:rPr>
        <w:t>zverejňovanie</w:t>
      </w:r>
      <w:r w:rsidR="003F173A" w:rsidRPr="00C617A1">
        <w:rPr>
          <w:b/>
          <w:lang w:val="sk-SK"/>
        </w:rPr>
        <w:t xml:space="preserve"> </w:t>
      </w:r>
      <w:r w:rsidR="003F173A" w:rsidRPr="00C617A1">
        <w:rPr>
          <w:lang w:val="sk-SK"/>
        </w:rPr>
        <w:t xml:space="preserve">sa ukázala chabá úroveň zverejňovania zmlúv a informácií o faktúrach a objednávkach, ktoré sa často nedajú triediť ani vyhľadávať podľa protistrany, sumy či dátumu. </w:t>
      </w:r>
    </w:p>
    <w:p w14:paraId="6B09A7D1" w14:textId="77777777" w:rsidR="00FD3FF4" w:rsidRPr="00C617A1" w:rsidRDefault="00FD3FF4" w:rsidP="0006193A">
      <w:pPr>
        <w:jc w:val="both"/>
        <w:rPr>
          <w:lang w:val="sk-SK"/>
        </w:rPr>
      </w:pPr>
      <w:r w:rsidRPr="00C617A1">
        <w:rPr>
          <w:lang w:val="sk-SK"/>
        </w:rPr>
        <w:t xml:space="preserve">Najväčšie nedostatky majú firmy v oblastiach </w:t>
      </w:r>
      <w:r w:rsidRPr="00C617A1">
        <w:rPr>
          <w:b/>
          <w:lang w:val="sk-SK"/>
        </w:rPr>
        <w:t xml:space="preserve">personalistika, etika </w:t>
      </w:r>
      <w:r w:rsidRPr="00C617A1">
        <w:rPr>
          <w:lang w:val="sk-SK"/>
        </w:rPr>
        <w:t>a najmä</w:t>
      </w:r>
      <w:r w:rsidRPr="00C617A1">
        <w:rPr>
          <w:b/>
          <w:lang w:val="sk-SK"/>
        </w:rPr>
        <w:t xml:space="preserve"> dotácie a charita</w:t>
      </w:r>
      <w:r w:rsidRPr="00C617A1">
        <w:rPr>
          <w:lang w:val="sk-SK"/>
        </w:rPr>
        <w:t xml:space="preserve">. Vyše tretina firiem nemá na webstránke zverejnené ani len mená manažérov,  viac ako polovica robí tajnosti s ich platmi a odmenami a až v 85 percentách chýbajú na stránkach aj ich životopisy.  V oblasti </w:t>
      </w:r>
      <w:r w:rsidRPr="00715399">
        <w:rPr>
          <w:b/>
          <w:lang w:val="sk-SK"/>
        </w:rPr>
        <w:t xml:space="preserve">etiky </w:t>
      </w:r>
      <w:r w:rsidRPr="00C617A1">
        <w:rPr>
          <w:lang w:val="sk-SK"/>
        </w:rPr>
        <w:lastRenderedPageBreak/>
        <w:t xml:space="preserve">chýba ochrana ohlasovateľov korupcie, raritou je stále aj antikorupčný program. Mierne pozitívny trend vidno aspoň pri etických kódexoch, zverejnený ho dnes má dvojnásobok firiem oproti rebríčku spred troch rokov. Stále však ide iba o jednu z ôsmich spoločností. Najhoršie firmy dopadli v oblasti poskytovania </w:t>
      </w:r>
      <w:r w:rsidRPr="00715399">
        <w:rPr>
          <w:b/>
          <w:lang w:val="sk-SK"/>
        </w:rPr>
        <w:t>dotácií a charity</w:t>
      </w:r>
      <w:r w:rsidRPr="00C617A1">
        <w:rPr>
          <w:lang w:val="sk-SK"/>
        </w:rPr>
        <w:t>. Deväť z desiatich nemá na stránke uvedené, koho podporili reklamou či darom. Až 80 percent nemá na prideľovanie podpory ani písané pravidlá.</w:t>
      </w:r>
    </w:p>
    <w:p w14:paraId="6C77F063" w14:textId="77777777" w:rsidR="00730AC1" w:rsidRPr="00C617A1" w:rsidRDefault="00730AC1" w:rsidP="0006193A">
      <w:pPr>
        <w:jc w:val="both"/>
        <w:rPr>
          <w:lang w:val="sk-SK"/>
        </w:rPr>
      </w:pPr>
      <w:r w:rsidRPr="00C617A1">
        <w:rPr>
          <w:lang w:val="sk-SK"/>
        </w:rPr>
        <w:t xml:space="preserve">Z porovnania podľa vlastníctva vychádzajú </w:t>
      </w:r>
      <w:r w:rsidRPr="00C617A1">
        <w:rPr>
          <w:b/>
          <w:lang w:val="sk-SK"/>
        </w:rPr>
        <w:t>lepšie štátne firmy</w:t>
      </w:r>
      <w:r w:rsidRPr="00C617A1">
        <w:rPr>
          <w:lang w:val="sk-SK"/>
        </w:rPr>
        <w:t xml:space="preserve">, </w:t>
      </w:r>
      <w:r w:rsidR="00017227" w:rsidRPr="00C617A1">
        <w:rPr>
          <w:lang w:val="sk-SK"/>
        </w:rPr>
        <w:t>boli</w:t>
      </w:r>
      <w:r w:rsidR="00A51A72" w:rsidRPr="00C617A1">
        <w:rPr>
          <w:lang w:val="sk-SK"/>
        </w:rPr>
        <w:t xml:space="preserve"> </w:t>
      </w:r>
      <w:r w:rsidR="009F6E4D" w:rsidRPr="00C617A1">
        <w:rPr>
          <w:lang w:val="sk-SK"/>
        </w:rPr>
        <w:t xml:space="preserve">úspešnejšie </w:t>
      </w:r>
      <w:r w:rsidR="00017227" w:rsidRPr="00C617A1">
        <w:rPr>
          <w:lang w:val="sk-SK"/>
        </w:rPr>
        <w:t>vo</w:t>
      </w:r>
      <w:r w:rsidR="00A51A72" w:rsidRPr="00C617A1">
        <w:rPr>
          <w:lang w:val="sk-SK"/>
        </w:rPr>
        <w:t xml:space="preserve"> všetkých oblast</w:t>
      </w:r>
      <w:r w:rsidR="00017227" w:rsidRPr="00C617A1">
        <w:rPr>
          <w:lang w:val="sk-SK"/>
        </w:rPr>
        <w:t>iach</w:t>
      </w:r>
      <w:r w:rsidR="0006193A">
        <w:rPr>
          <w:lang w:val="sk-SK"/>
        </w:rPr>
        <w:t>. R</w:t>
      </w:r>
      <w:r w:rsidRPr="00C617A1">
        <w:rPr>
          <w:lang w:val="sk-SK"/>
        </w:rPr>
        <w:t>ozdiel vidno</w:t>
      </w:r>
      <w:r w:rsidR="009F6E4D" w:rsidRPr="00C617A1">
        <w:rPr>
          <w:lang w:val="sk-SK"/>
        </w:rPr>
        <w:t xml:space="preserve"> najmä </w:t>
      </w:r>
      <w:r w:rsidRPr="00C617A1">
        <w:rPr>
          <w:lang w:val="sk-SK"/>
        </w:rPr>
        <w:t>v oblasti komunikácie a</w:t>
      </w:r>
      <w:r w:rsidR="00A51A72" w:rsidRPr="00C617A1">
        <w:rPr>
          <w:lang w:val="sk-SK"/>
        </w:rPr>
        <w:t> </w:t>
      </w:r>
      <w:r w:rsidRPr="00C617A1">
        <w:rPr>
          <w:lang w:val="sk-SK"/>
        </w:rPr>
        <w:t>zverejňovania</w:t>
      </w:r>
      <w:r w:rsidR="00A51A72" w:rsidRPr="00C617A1">
        <w:rPr>
          <w:lang w:val="sk-SK"/>
        </w:rPr>
        <w:t xml:space="preserve">, čo sa odráža </w:t>
      </w:r>
      <w:r w:rsidR="0006193A">
        <w:rPr>
          <w:lang w:val="sk-SK"/>
        </w:rPr>
        <w:t xml:space="preserve">i </w:t>
      </w:r>
      <w:r w:rsidRPr="00C617A1">
        <w:rPr>
          <w:lang w:val="sk-SK"/>
        </w:rPr>
        <w:t xml:space="preserve">v kvalite </w:t>
      </w:r>
      <w:r w:rsidR="00A51A72" w:rsidRPr="00C617A1">
        <w:rPr>
          <w:lang w:val="sk-SK"/>
        </w:rPr>
        <w:t xml:space="preserve">zverejňovania zmlúv. </w:t>
      </w:r>
      <w:r w:rsidR="00715399">
        <w:rPr>
          <w:lang w:val="sk-SK"/>
        </w:rPr>
        <w:t xml:space="preserve">A to aj vďaka tomu, že väčšina štátnych firiem </w:t>
      </w:r>
      <w:r w:rsidR="0006193A">
        <w:rPr>
          <w:lang w:val="sk-SK"/>
        </w:rPr>
        <w:t>ich</w:t>
      </w:r>
      <w:r w:rsidR="00715399">
        <w:rPr>
          <w:lang w:val="sk-SK"/>
        </w:rPr>
        <w:t xml:space="preserve"> zverejňuje</w:t>
      </w:r>
      <w:r w:rsidR="00A51A72" w:rsidRPr="00C617A1">
        <w:rPr>
          <w:lang w:val="sk-SK"/>
        </w:rPr>
        <w:t xml:space="preserve"> v technicky </w:t>
      </w:r>
      <w:r w:rsidR="0006193A">
        <w:rPr>
          <w:lang w:val="sk-SK"/>
        </w:rPr>
        <w:t>prepracovanejšom</w:t>
      </w:r>
      <w:r w:rsidR="00A51A72" w:rsidRPr="00C617A1">
        <w:rPr>
          <w:lang w:val="sk-SK"/>
        </w:rPr>
        <w:t xml:space="preserve"> </w:t>
      </w:r>
      <w:r w:rsidR="0031105A" w:rsidRPr="00C617A1">
        <w:rPr>
          <w:lang w:val="sk-SK"/>
        </w:rPr>
        <w:t>C</w:t>
      </w:r>
      <w:r w:rsidR="00A51A72" w:rsidRPr="00C617A1">
        <w:rPr>
          <w:lang w:val="sk-SK"/>
        </w:rPr>
        <w:t>entrálnom registri zmlúv. Rozdiely vidno aj v dodržiavan</w:t>
      </w:r>
      <w:r w:rsidR="0006193A">
        <w:rPr>
          <w:lang w:val="sk-SK"/>
        </w:rPr>
        <w:t>í</w:t>
      </w:r>
      <w:r w:rsidR="00A51A72" w:rsidRPr="00C617A1">
        <w:rPr>
          <w:lang w:val="sk-SK"/>
        </w:rPr>
        <w:t xml:space="preserve"> infozákona, bežný občan so žiadosťou pochodí </w:t>
      </w:r>
      <w:r w:rsidR="0031105A" w:rsidRPr="00C617A1">
        <w:rPr>
          <w:lang w:val="sk-SK"/>
        </w:rPr>
        <w:t>skôr</w:t>
      </w:r>
      <w:r w:rsidR="00A51A72" w:rsidRPr="00C617A1">
        <w:rPr>
          <w:lang w:val="sk-SK"/>
        </w:rPr>
        <w:t xml:space="preserve"> </w:t>
      </w:r>
      <w:r w:rsidR="00017227" w:rsidRPr="00C617A1">
        <w:rPr>
          <w:lang w:val="sk-SK"/>
        </w:rPr>
        <w:t>v</w:t>
      </w:r>
      <w:r w:rsidR="00A51A72" w:rsidRPr="00C617A1">
        <w:rPr>
          <w:lang w:val="sk-SK"/>
        </w:rPr>
        <w:t> štát</w:t>
      </w:r>
      <w:r w:rsidR="0006193A">
        <w:rPr>
          <w:lang w:val="sk-SK"/>
        </w:rPr>
        <w:t>om</w:t>
      </w:r>
      <w:r w:rsidR="00A51A72" w:rsidRPr="00C617A1">
        <w:rPr>
          <w:lang w:val="sk-SK"/>
        </w:rPr>
        <w:t xml:space="preserve"> vlastnených </w:t>
      </w:r>
      <w:r w:rsidR="00017227" w:rsidRPr="00C617A1">
        <w:rPr>
          <w:lang w:val="sk-SK"/>
        </w:rPr>
        <w:t>podnikoch</w:t>
      </w:r>
      <w:r w:rsidR="00A51A72" w:rsidRPr="00C617A1">
        <w:rPr>
          <w:lang w:val="sk-SK"/>
        </w:rPr>
        <w:t xml:space="preserve">. </w:t>
      </w:r>
      <w:r w:rsidR="0006193A">
        <w:rPr>
          <w:lang w:val="sk-SK"/>
        </w:rPr>
        <w:t>Tie sú na tom l</w:t>
      </w:r>
      <w:r w:rsidR="00A51A72" w:rsidRPr="00C617A1">
        <w:rPr>
          <w:lang w:val="sk-SK"/>
        </w:rPr>
        <w:t xml:space="preserve">epšie aj s pravidlami, častejšie </w:t>
      </w:r>
      <w:r w:rsidR="0006193A">
        <w:rPr>
          <w:lang w:val="sk-SK"/>
        </w:rPr>
        <w:t xml:space="preserve">majú </w:t>
      </w:r>
      <w:r w:rsidR="00A51A72" w:rsidRPr="00C617A1">
        <w:rPr>
          <w:lang w:val="sk-SK"/>
        </w:rPr>
        <w:t>dokumenty upravujúce predaj majetku, odmeňovanie manažérov</w:t>
      </w:r>
      <w:r w:rsidR="0031105A" w:rsidRPr="00C617A1">
        <w:rPr>
          <w:lang w:val="sk-SK"/>
        </w:rPr>
        <w:t>,</w:t>
      </w:r>
      <w:r w:rsidR="00A51A72" w:rsidRPr="00C617A1">
        <w:rPr>
          <w:lang w:val="sk-SK"/>
        </w:rPr>
        <w:t xml:space="preserve"> </w:t>
      </w:r>
      <w:r w:rsidR="009F6E4D" w:rsidRPr="00C617A1">
        <w:rPr>
          <w:lang w:val="sk-SK"/>
        </w:rPr>
        <w:t xml:space="preserve">či </w:t>
      </w:r>
      <w:r w:rsidR="00A51A72" w:rsidRPr="00C617A1">
        <w:rPr>
          <w:lang w:val="sk-SK"/>
        </w:rPr>
        <w:t xml:space="preserve">prideľovanie darov. </w:t>
      </w:r>
    </w:p>
    <w:p w14:paraId="504E02B8" w14:textId="77777777" w:rsidR="00A51A72" w:rsidRPr="00C617A1" w:rsidRDefault="00017227" w:rsidP="0006193A">
      <w:pPr>
        <w:jc w:val="both"/>
        <w:rPr>
          <w:lang w:val="sk-SK"/>
        </w:rPr>
      </w:pPr>
      <w:r w:rsidRPr="00C617A1">
        <w:rPr>
          <w:lang w:val="sk-SK"/>
        </w:rPr>
        <w:t>Lepší</w:t>
      </w:r>
      <w:r w:rsidR="00A51A72" w:rsidRPr="00C617A1">
        <w:rPr>
          <w:lang w:val="sk-SK"/>
        </w:rPr>
        <w:t xml:space="preserve"> priemer štátnych firiem je do istej miery </w:t>
      </w:r>
      <w:r w:rsidR="0031105A" w:rsidRPr="00C617A1">
        <w:rPr>
          <w:lang w:val="sk-SK"/>
        </w:rPr>
        <w:t>prirodzený</w:t>
      </w:r>
      <w:r w:rsidR="00A51A72" w:rsidRPr="00C617A1">
        <w:rPr>
          <w:lang w:val="sk-SK"/>
        </w:rPr>
        <w:t xml:space="preserve">, keďže zväčša ide o väčšie spoločnosti s vyšším počtom zamestnancov a vyššími tržbami. </w:t>
      </w:r>
      <w:r w:rsidR="00AC70BF" w:rsidRPr="00C617A1">
        <w:rPr>
          <w:lang w:val="sk-SK"/>
        </w:rPr>
        <w:t>Do prvej polovice rebríčka sa tak zmestilo</w:t>
      </w:r>
      <w:r w:rsidR="00AC70BF" w:rsidRPr="00C617A1">
        <w:rPr>
          <w:b/>
          <w:lang w:val="sk-SK"/>
        </w:rPr>
        <w:t xml:space="preserve"> iba sedem mestských firiem</w:t>
      </w:r>
      <w:r w:rsidR="00B0071D" w:rsidRPr="00C617A1">
        <w:rPr>
          <w:lang w:val="sk-SK"/>
        </w:rPr>
        <w:t>.</w:t>
      </w:r>
      <w:r w:rsidR="00AC70BF" w:rsidRPr="00C617A1">
        <w:rPr>
          <w:lang w:val="sk-SK"/>
        </w:rPr>
        <w:t xml:space="preserve"> </w:t>
      </w:r>
      <w:r w:rsidR="00B0071D" w:rsidRPr="00C617A1">
        <w:rPr>
          <w:lang w:val="sk-SK"/>
        </w:rPr>
        <w:t>N</w:t>
      </w:r>
      <w:r w:rsidR="00AC70BF" w:rsidRPr="00C617A1">
        <w:rPr>
          <w:lang w:val="sk-SK"/>
        </w:rPr>
        <w:t>ajlepšie z nich obstál Dopravný podnik Bratislava, ktorý skončil celkovo tretí</w:t>
      </w:r>
      <w:r w:rsidR="00B0071D" w:rsidRPr="00C617A1">
        <w:rPr>
          <w:lang w:val="sk-SK"/>
        </w:rPr>
        <w:t>.</w:t>
      </w:r>
      <w:r w:rsidR="00AC70BF" w:rsidRPr="00C617A1">
        <w:rPr>
          <w:lang w:val="sk-SK"/>
        </w:rPr>
        <w:t xml:space="preserve"> </w:t>
      </w:r>
      <w:r w:rsidR="00B0071D" w:rsidRPr="00C617A1">
        <w:rPr>
          <w:lang w:val="sk-SK"/>
        </w:rPr>
        <w:t>Ide o</w:t>
      </w:r>
      <w:r w:rsidR="00AC70BF" w:rsidRPr="00C617A1">
        <w:rPr>
          <w:lang w:val="sk-SK"/>
        </w:rPr>
        <w:t xml:space="preserve"> najväčší </w:t>
      </w:r>
      <w:r w:rsidR="00B0071D" w:rsidRPr="00C617A1">
        <w:rPr>
          <w:lang w:val="sk-SK"/>
        </w:rPr>
        <w:t>mestský</w:t>
      </w:r>
      <w:r w:rsidR="00AC70BF" w:rsidRPr="00C617A1">
        <w:rPr>
          <w:lang w:val="sk-SK"/>
        </w:rPr>
        <w:t xml:space="preserve"> podnik v rebríčku vôbec. </w:t>
      </w:r>
    </w:p>
    <w:p w14:paraId="5BCB3751" w14:textId="77777777" w:rsidR="00AA2542" w:rsidRPr="00C617A1" w:rsidRDefault="00AA2542" w:rsidP="0006193A">
      <w:pPr>
        <w:jc w:val="both"/>
        <w:rPr>
          <w:lang w:val="sk-SK"/>
        </w:rPr>
      </w:pPr>
      <w:r w:rsidRPr="00C617A1">
        <w:rPr>
          <w:lang w:val="sk-SK"/>
        </w:rPr>
        <w:t xml:space="preserve">Naopak, do prvej štyridsiatky sa nezmestil </w:t>
      </w:r>
      <w:r w:rsidRPr="00C617A1">
        <w:rPr>
          <w:b/>
          <w:lang w:val="sk-SK"/>
        </w:rPr>
        <w:t>Slovenský plynárenský priemysel</w:t>
      </w:r>
      <w:r w:rsidRPr="00C617A1">
        <w:rPr>
          <w:lang w:val="sk-SK"/>
        </w:rPr>
        <w:t xml:space="preserve">, ktorý je výškou tržieb </w:t>
      </w:r>
      <w:r w:rsidR="009F6E4D" w:rsidRPr="00C617A1">
        <w:rPr>
          <w:lang w:val="sk-SK"/>
        </w:rPr>
        <w:t xml:space="preserve">a výnosov (1,9 miliárd v roku 2013) </w:t>
      </w:r>
      <w:r w:rsidRPr="00C617A1">
        <w:rPr>
          <w:lang w:val="sk-SK"/>
        </w:rPr>
        <w:t xml:space="preserve">síce druhou najväčšou </w:t>
      </w:r>
      <w:r w:rsidR="00017227" w:rsidRPr="00C617A1">
        <w:rPr>
          <w:lang w:val="sk-SK"/>
        </w:rPr>
        <w:t xml:space="preserve">štátnou </w:t>
      </w:r>
      <w:r w:rsidRPr="00C617A1">
        <w:rPr>
          <w:lang w:val="sk-SK"/>
        </w:rPr>
        <w:t xml:space="preserve">firmou, odpovedať však odmietol takmer na všetky otázky. </w:t>
      </w:r>
      <w:r w:rsidR="009F6E4D" w:rsidRPr="00C617A1">
        <w:rPr>
          <w:lang w:val="sk-SK"/>
        </w:rPr>
        <w:t>Štát ho pritom nedávno odkupoval do opätovného stopercentného vlastníctva s argumentom, že to pre Slovensko bude výhodnejšie.</w:t>
      </w:r>
    </w:p>
    <w:p w14:paraId="1E15FC8A" w14:textId="77777777" w:rsidR="0064518B" w:rsidRPr="00C617A1" w:rsidRDefault="00AA2542" w:rsidP="0006193A">
      <w:pPr>
        <w:jc w:val="both"/>
        <w:rPr>
          <w:lang w:val="sk-SK"/>
        </w:rPr>
      </w:pPr>
      <w:r w:rsidRPr="00C617A1">
        <w:rPr>
          <w:lang w:val="sk-SK"/>
        </w:rPr>
        <w:t>Transparency pre lepšiu orie</w:t>
      </w:r>
      <w:r w:rsidR="00FF38F8" w:rsidRPr="00C617A1">
        <w:rPr>
          <w:lang w:val="sk-SK"/>
        </w:rPr>
        <w:t>ntáci</w:t>
      </w:r>
      <w:r w:rsidRPr="00C617A1">
        <w:rPr>
          <w:lang w:val="sk-SK"/>
        </w:rPr>
        <w:t>u porovnala výsledky našich verejných firiem aj s</w:t>
      </w:r>
      <w:r w:rsidR="00B0071D" w:rsidRPr="00C617A1">
        <w:rPr>
          <w:lang w:val="sk-SK"/>
        </w:rPr>
        <w:t> praxou vo</w:t>
      </w:r>
      <w:r w:rsidR="00FF38F8" w:rsidRPr="00C617A1">
        <w:rPr>
          <w:lang w:val="sk-SK"/>
        </w:rPr>
        <w:t xml:space="preserve"> </w:t>
      </w:r>
      <w:r w:rsidRPr="00C617A1">
        <w:rPr>
          <w:lang w:val="sk-SK"/>
        </w:rPr>
        <w:t>fir</w:t>
      </w:r>
      <w:r w:rsidR="00B0071D" w:rsidRPr="00C617A1">
        <w:rPr>
          <w:lang w:val="sk-SK"/>
        </w:rPr>
        <w:t>mách</w:t>
      </w:r>
      <w:r w:rsidRPr="00C617A1">
        <w:rPr>
          <w:lang w:val="sk-SK"/>
        </w:rPr>
        <w:t xml:space="preserve"> so súkromným kapitálom, ako aj </w:t>
      </w:r>
      <w:r w:rsidR="00B0071D" w:rsidRPr="00C617A1">
        <w:rPr>
          <w:lang w:val="sk-SK"/>
        </w:rPr>
        <w:t>v</w:t>
      </w:r>
      <w:r w:rsidRPr="00C617A1">
        <w:rPr>
          <w:lang w:val="sk-SK"/>
        </w:rPr>
        <w:t xml:space="preserve"> zahraničný</w:t>
      </w:r>
      <w:r w:rsidR="00B0071D" w:rsidRPr="00C617A1">
        <w:rPr>
          <w:lang w:val="sk-SK"/>
        </w:rPr>
        <w:t>ch</w:t>
      </w:r>
      <w:r w:rsidRPr="00C617A1">
        <w:rPr>
          <w:lang w:val="sk-SK"/>
        </w:rPr>
        <w:t xml:space="preserve"> verejný</w:t>
      </w:r>
      <w:r w:rsidR="00B0071D" w:rsidRPr="00C617A1">
        <w:rPr>
          <w:lang w:val="sk-SK"/>
        </w:rPr>
        <w:t>ch</w:t>
      </w:r>
      <w:r w:rsidRPr="00C617A1">
        <w:rPr>
          <w:lang w:val="sk-SK"/>
        </w:rPr>
        <w:t xml:space="preserve"> spoločnos</w:t>
      </w:r>
      <w:r w:rsidR="00B0071D" w:rsidRPr="00C617A1">
        <w:rPr>
          <w:lang w:val="sk-SK"/>
        </w:rPr>
        <w:t>tiach</w:t>
      </w:r>
      <w:r w:rsidRPr="00C617A1">
        <w:rPr>
          <w:lang w:val="sk-SK"/>
        </w:rPr>
        <w:t xml:space="preserve">. </w:t>
      </w:r>
      <w:r w:rsidR="00FF38F8" w:rsidRPr="00C617A1">
        <w:rPr>
          <w:lang w:val="sk-SK"/>
        </w:rPr>
        <w:t>Slovenské verejné firmy v </w:t>
      </w:r>
      <w:r w:rsidR="00017227" w:rsidRPr="00C617A1">
        <w:rPr>
          <w:lang w:val="sk-SK"/>
        </w:rPr>
        <w:t>ňom</w:t>
      </w:r>
      <w:r w:rsidR="00FF38F8" w:rsidRPr="00C617A1">
        <w:rPr>
          <w:lang w:val="sk-SK"/>
        </w:rPr>
        <w:t xml:space="preserve"> získali </w:t>
      </w:r>
      <w:r w:rsidR="00FF38F8" w:rsidRPr="00C617A1">
        <w:rPr>
          <w:b/>
          <w:lang w:val="sk-SK"/>
        </w:rPr>
        <w:t>iba polovicu bodov</w:t>
      </w:r>
      <w:r w:rsidR="00FF38F8" w:rsidRPr="00C617A1">
        <w:rPr>
          <w:lang w:val="sk-SK"/>
        </w:rPr>
        <w:t xml:space="preserve"> </w:t>
      </w:r>
      <w:r w:rsidR="00FF38F8" w:rsidRPr="00C617A1">
        <w:rPr>
          <w:b/>
          <w:lang w:val="sk-SK"/>
        </w:rPr>
        <w:t>oproti zahraničný</w:t>
      </w:r>
      <w:r w:rsidR="00017227" w:rsidRPr="00C617A1">
        <w:rPr>
          <w:b/>
          <w:lang w:val="sk-SK"/>
        </w:rPr>
        <w:t>m</w:t>
      </w:r>
      <w:r w:rsidR="00801B1C" w:rsidRPr="00C617A1">
        <w:rPr>
          <w:b/>
          <w:lang w:val="sk-SK"/>
        </w:rPr>
        <w:t xml:space="preserve"> verejný</w:t>
      </w:r>
      <w:r w:rsidR="00017227" w:rsidRPr="00C617A1">
        <w:rPr>
          <w:b/>
          <w:lang w:val="sk-SK"/>
        </w:rPr>
        <w:t>m</w:t>
      </w:r>
      <w:r w:rsidR="00801B1C" w:rsidRPr="00C617A1">
        <w:rPr>
          <w:b/>
          <w:lang w:val="sk-SK"/>
        </w:rPr>
        <w:t xml:space="preserve"> spoločnost</w:t>
      </w:r>
      <w:r w:rsidR="00017227" w:rsidRPr="00C617A1">
        <w:rPr>
          <w:b/>
          <w:lang w:val="sk-SK"/>
        </w:rPr>
        <w:t>iam</w:t>
      </w:r>
      <w:r w:rsidR="00FE0A94" w:rsidRPr="00C617A1">
        <w:rPr>
          <w:lang w:val="sk-SK"/>
        </w:rPr>
        <w:t xml:space="preserve">. </w:t>
      </w:r>
    </w:p>
    <w:p w14:paraId="4C85F301" w14:textId="77777777" w:rsidR="00FE0A94" w:rsidRPr="00C617A1" w:rsidRDefault="00FE0A94" w:rsidP="0006193A">
      <w:pPr>
        <w:jc w:val="both"/>
        <w:rPr>
          <w:lang w:val="sk-SK"/>
        </w:rPr>
      </w:pPr>
      <w:r w:rsidRPr="00C617A1">
        <w:rPr>
          <w:lang w:val="sk-SK"/>
        </w:rPr>
        <w:t>Dobrým</w:t>
      </w:r>
      <w:r w:rsidR="00801B1C" w:rsidRPr="00C617A1">
        <w:rPr>
          <w:lang w:val="sk-SK"/>
        </w:rPr>
        <w:t xml:space="preserve"> príklad</w:t>
      </w:r>
      <w:r w:rsidRPr="00C617A1">
        <w:rPr>
          <w:lang w:val="sk-SK"/>
        </w:rPr>
        <w:t>o</w:t>
      </w:r>
      <w:r w:rsidR="00801B1C" w:rsidRPr="00C617A1">
        <w:rPr>
          <w:lang w:val="sk-SK"/>
        </w:rPr>
        <w:t xml:space="preserve">m na ilustráciu rozdielu sú etické kódexy, ktoré má na stránke zverejnené 9 z 10 </w:t>
      </w:r>
      <w:r w:rsidR="00B0071D" w:rsidRPr="00C617A1">
        <w:rPr>
          <w:lang w:val="sk-SK"/>
        </w:rPr>
        <w:t>zahraničných</w:t>
      </w:r>
      <w:r w:rsidR="00801B1C" w:rsidRPr="00C617A1">
        <w:rPr>
          <w:lang w:val="sk-SK"/>
        </w:rPr>
        <w:t xml:space="preserve">, no iba 10 z 81 </w:t>
      </w:r>
      <w:r w:rsidR="00B0071D" w:rsidRPr="00C617A1">
        <w:rPr>
          <w:lang w:val="sk-SK"/>
        </w:rPr>
        <w:t xml:space="preserve">našich </w:t>
      </w:r>
      <w:r w:rsidR="00801B1C" w:rsidRPr="00C617A1">
        <w:rPr>
          <w:lang w:val="sk-SK"/>
        </w:rPr>
        <w:t>verejných spoločností.</w:t>
      </w:r>
      <w:r w:rsidRPr="00C617A1">
        <w:rPr>
          <w:lang w:val="sk-SK"/>
        </w:rPr>
        <w:t xml:space="preserve"> Podobne je to aj s platmi manažérov, až</w:t>
      </w:r>
      <w:r w:rsidR="00801B1C" w:rsidRPr="00C617A1">
        <w:rPr>
          <w:lang w:val="sk-SK"/>
        </w:rPr>
        <w:t xml:space="preserve"> </w:t>
      </w:r>
      <w:r w:rsidRPr="00C617A1">
        <w:rPr>
          <w:lang w:val="sk-SK"/>
        </w:rPr>
        <w:t xml:space="preserve">7 z 10 zahraničných firiem ich zverejňuje proaktívne na stránke, </w:t>
      </w:r>
      <w:r w:rsidR="0064518B" w:rsidRPr="00C617A1">
        <w:rPr>
          <w:lang w:val="sk-SK"/>
        </w:rPr>
        <w:t xml:space="preserve">čo u nás </w:t>
      </w:r>
      <w:r w:rsidR="00071F75" w:rsidRPr="00C617A1">
        <w:rPr>
          <w:lang w:val="sk-SK"/>
        </w:rPr>
        <w:t xml:space="preserve">nie je vôbec zvykom a až </w:t>
      </w:r>
      <w:r w:rsidRPr="00C617A1">
        <w:rPr>
          <w:lang w:val="sk-SK"/>
        </w:rPr>
        <w:t xml:space="preserve">43 z 81 </w:t>
      </w:r>
      <w:r w:rsidR="0064518B" w:rsidRPr="00C617A1">
        <w:rPr>
          <w:lang w:val="sk-SK"/>
        </w:rPr>
        <w:t xml:space="preserve">našich verejných </w:t>
      </w:r>
      <w:r w:rsidRPr="00C617A1">
        <w:rPr>
          <w:lang w:val="sk-SK"/>
        </w:rPr>
        <w:t>firiem</w:t>
      </w:r>
      <w:r w:rsidR="00071F75" w:rsidRPr="00C617A1">
        <w:rPr>
          <w:lang w:val="sk-SK"/>
        </w:rPr>
        <w:t xml:space="preserve"> nám</w:t>
      </w:r>
      <w:r w:rsidRPr="00C617A1">
        <w:rPr>
          <w:lang w:val="sk-SK"/>
        </w:rPr>
        <w:t xml:space="preserve"> ich nesprístupnilo </w:t>
      </w:r>
      <w:r w:rsidR="00071F75" w:rsidRPr="00C617A1">
        <w:rPr>
          <w:lang w:val="sk-SK"/>
        </w:rPr>
        <w:t xml:space="preserve">dokonca </w:t>
      </w:r>
      <w:r w:rsidRPr="00C617A1">
        <w:rPr>
          <w:lang w:val="sk-SK"/>
        </w:rPr>
        <w:t xml:space="preserve">ani po infožiadosti. </w:t>
      </w:r>
    </w:p>
    <w:p w14:paraId="49C84208" w14:textId="77777777" w:rsidR="009C1FA5" w:rsidRPr="00C617A1" w:rsidRDefault="009F6E4D" w:rsidP="0006193A">
      <w:pPr>
        <w:jc w:val="both"/>
        <w:rPr>
          <w:lang w:val="sk-SK"/>
        </w:rPr>
      </w:pPr>
      <w:r w:rsidRPr="00C617A1">
        <w:rPr>
          <w:lang w:val="sk-SK"/>
        </w:rPr>
        <w:t xml:space="preserve">Informácie hodnotené v rebríčku sme získavali na webových stránkach spoločností, cez infožiadosti, ako aj z portálov Úradu pre verejné obstarávanie a tender.sme.sk. Pri zostavení metodiky sme vychádzali z odporúčaní </w:t>
      </w:r>
      <w:r w:rsidRPr="00C617A1">
        <w:rPr>
          <w:b/>
          <w:lang w:val="sk-SK"/>
        </w:rPr>
        <w:t>Svetovej banky</w:t>
      </w:r>
      <w:r w:rsidRPr="00C617A1">
        <w:rPr>
          <w:lang w:val="sk-SK"/>
        </w:rPr>
        <w:t xml:space="preserve">, </w:t>
      </w:r>
      <w:r w:rsidRPr="00C617A1">
        <w:rPr>
          <w:b/>
          <w:lang w:val="sk-SK"/>
        </w:rPr>
        <w:t>OECD</w:t>
      </w:r>
      <w:r w:rsidRPr="00C617A1">
        <w:rPr>
          <w:lang w:val="sk-SK"/>
        </w:rPr>
        <w:t xml:space="preserve"> a zo skúseností </w:t>
      </w:r>
      <w:r w:rsidRPr="00C617A1">
        <w:rPr>
          <w:b/>
          <w:lang w:val="sk-SK"/>
        </w:rPr>
        <w:t>TIS</w:t>
      </w:r>
      <w:r w:rsidR="00715399">
        <w:rPr>
          <w:lang w:val="sk-SK"/>
        </w:rPr>
        <w:t xml:space="preserve"> pri ďalšíc</w:t>
      </w:r>
      <w:r w:rsidRPr="00C617A1">
        <w:rPr>
          <w:lang w:val="sk-SK"/>
        </w:rPr>
        <w:t>h rebríčko</w:t>
      </w:r>
      <w:r w:rsidR="00715399">
        <w:rPr>
          <w:lang w:val="sk-SK"/>
        </w:rPr>
        <w:t>ch</w:t>
      </w:r>
      <w:r w:rsidRPr="00C617A1">
        <w:rPr>
          <w:lang w:val="sk-SK"/>
        </w:rPr>
        <w:t xml:space="preserve">. </w:t>
      </w:r>
    </w:p>
    <w:p w14:paraId="229A107D" w14:textId="77777777" w:rsidR="00F45556" w:rsidRPr="00C617A1" w:rsidRDefault="00F45556" w:rsidP="0006193A">
      <w:pPr>
        <w:jc w:val="both"/>
        <w:rPr>
          <w:lang w:val="sk-SK"/>
        </w:rPr>
      </w:pPr>
      <w:r w:rsidRPr="00C617A1">
        <w:rPr>
          <w:lang w:val="sk-SK"/>
        </w:rPr>
        <w:t xml:space="preserve">Rebríček </w:t>
      </w:r>
      <w:r w:rsidRPr="00C617A1">
        <w:rPr>
          <w:b/>
          <w:lang w:val="sk-SK"/>
        </w:rPr>
        <w:t>nemeria korupciu</w:t>
      </w:r>
      <w:r w:rsidRPr="00C617A1">
        <w:rPr>
          <w:lang w:val="sk-SK"/>
        </w:rPr>
        <w:t>, ale iba otvorenosť zverejňovania a pravidlá. V žiadnom prípade sa tak vysoko otvorená firma nedá označiť za nekorupčnú, a naopak.</w:t>
      </w:r>
    </w:p>
    <w:p w14:paraId="0B774E40" w14:textId="77777777" w:rsidR="009C1FA5" w:rsidRPr="00C617A1" w:rsidRDefault="00F45556" w:rsidP="0006193A">
      <w:pPr>
        <w:jc w:val="both"/>
        <w:rPr>
          <w:i/>
          <w:lang w:val="sk-SK"/>
        </w:rPr>
      </w:pPr>
      <w:r w:rsidRPr="00C617A1">
        <w:rPr>
          <w:lang w:val="sk-SK"/>
        </w:rPr>
        <w:t xml:space="preserve">Všetky informácie o rebríčku, ako aj ďalšie údaje o firmách nájdete na stránke </w:t>
      </w:r>
      <w:hyperlink r:id="rId8" w:history="1">
        <w:r w:rsidRPr="00C617A1">
          <w:rPr>
            <w:rStyle w:val="Hyperlink"/>
            <w:lang w:val="sk-SK"/>
          </w:rPr>
          <w:t>firmy.transparency.sk</w:t>
        </w:r>
      </w:hyperlink>
      <w:r w:rsidRPr="00C617A1">
        <w:rPr>
          <w:lang w:val="sk-SK"/>
        </w:rPr>
        <w:t xml:space="preserve">. Okrem informácií o ekonomických ukazovateľoch </w:t>
      </w:r>
      <w:r w:rsidR="00C617A1" w:rsidRPr="00C617A1">
        <w:rPr>
          <w:lang w:val="sk-SK"/>
        </w:rPr>
        <w:t>spoločností</w:t>
      </w:r>
      <w:r w:rsidRPr="00C617A1">
        <w:rPr>
          <w:lang w:val="sk-SK"/>
        </w:rPr>
        <w:t>, platoch ich manažérov, či výške darov</w:t>
      </w:r>
      <w:r w:rsidR="00C617A1" w:rsidRPr="00C617A1">
        <w:rPr>
          <w:lang w:val="sk-SK"/>
        </w:rPr>
        <w:t>,</w:t>
      </w:r>
      <w:r w:rsidRPr="00C617A1">
        <w:rPr>
          <w:lang w:val="sk-SK"/>
        </w:rPr>
        <w:t xml:space="preserve"> tu nájdete aj jednoduchý nástroj na hodnotene firiem, ktoré sa do rebríčku nezmestili. </w:t>
      </w:r>
    </w:p>
    <w:p w14:paraId="7B01A19F" w14:textId="77777777" w:rsidR="00801B1C" w:rsidRPr="00C617A1" w:rsidRDefault="00F45556" w:rsidP="0006193A">
      <w:pPr>
        <w:jc w:val="both"/>
        <w:rPr>
          <w:b/>
          <w:lang w:val="sk-SK"/>
        </w:rPr>
      </w:pPr>
      <w:r w:rsidRPr="00C617A1">
        <w:rPr>
          <w:b/>
          <w:lang w:val="sk-SK"/>
        </w:rPr>
        <w:t>Kontakt:</w:t>
      </w:r>
    </w:p>
    <w:p w14:paraId="08A24FB2" w14:textId="77777777" w:rsidR="00F45556" w:rsidRPr="00C617A1" w:rsidRDefault="00F45556" w:rsidP="0006193A">
      <w:pPr>
        <w:pStyle w:val="NoSpacing"/>
        <w:jc w:val="both"/>
        <w:rPr>
          <w:lang w:val="sk-SK"/>
        </w:rPr>
      </w:pPr>
      <w:r w:rsidRPr="00C617A1">
        <w:rPr>
          <w:b/>
          <w:lang w:val="sk-SK"/>
        </w:rPr>
        <w:t xml:space="preserve">Michal </w:t>
      </w:r>
      <w:proofErr w:type="spellStart"/>
      <w:r w:rsidRPr="00C617A1">
        <w:rPr>
          <w:b/>
          <w:lang w:val="sk-SK"/>
        </w:rPr>
        <w:t>Piško</w:t>
      </w:r>
      <w:proofErr w:type="spellEnd"/>
      <w:r w:rsidR="00C617A1" w:rsidRPr="00C617A1">
        <w:rPr>
          <w:lang w:val="sk-SK"/>
        </w:rPr>
        <w:t xml:space="preserve">, 0905/840 421, </w:t>
      </w:r>
      <w:hyperlink r:id="rId9" w:history="1">
        <w:r w:rsidR="00C617A1" w:rsidRPr="00C617A1">
          <w:rPr>
            <w:rStyle w:val="Hyperlink"/>
            <w:lang w:val="sk-SK"/>
          </w:rPr>
          <w:t>pisko@transparency.sk</w:t>
        </w:r>
      </w:hyperlink>
    </w:p>
    <w:p w14:paraId="55D807C0" w14:textId="6049228A" w:rsidR="00F45556" w:rsidRDefault="00C617A1" w:rsidP="002D284D">
      <w:pPr>
        <w:pStyle w:val="NoSpacing"/>
        <w:jc w:val="both"/>
        <w:rPr>
          <w:lang w:val="sk-SK"/>
        </w:rPr>
      </w:pPr>
      <w:r w:rsidRPr="00C617A1">
        <w:rPr>
          <w:b/>
          <w:lang w:val="sk-SK"/>
        </w:rPr>
        <w:t>Gabriel Šípoš</w:t>
      </w:r>
      <w:r w:rsidRPr="00C617A1">
        <w:rPr>
          <w:lang w:val="sk-SK"/>
        </w:rPr>
        <w:t xml:space="preserve">, </w:t>
      </w:r>
      <w:hyperlink r:id="rId10" w:history="1">
        <w:r w:rsidR="0085568B" w:rsidRPr="00A02880">
          <w:rPr>
            <w:rStyle w:val="Hyperlink"/>
            <w:lang w:val="sk-SK"/>
          </w:rPr>
          <w:t>sipos@transparency.sk</w:t>
        </w:r>
      </w:hyperlink>
    </w:p>
    <w:p w14:paraId="1F99F03A" w14:textId="77777777" w:rsidR="0085568B" w:rsidRDefault="0085568B" w:rsidP="002D284D">
      <w:pPr>
        <w:pStyle w:val="NoSpacing"/>
        <w:jc w:val="both"/>
        <w:rPr>
          <w:lang w:val="sk-SK"/>
        </w:rPr>
      </w:pPr>
    </w:p>
    <w:p w14:paraId="525C190E" w14:textId="68ABF775" w:rsidR="0085568B" w:rsidRPr="00C617A1" w:rsidRDefault="0085568B" w:rsidP="0085568B">
      <w:pPr>
        <w:pStyle w:val="NoSpacing"/>
        <w:rPr>
          <w:lang w:val="sk-SK"/>
        </w:rPr>
      </w:pPr>
      <w:r>
        <w:rPr>
          <w:lang w:val="sk-SK"/>
        </w:rPr>
        <w:lastRenderedPageBreak/>
        <w:t xml:space="preserve">         </w:t>
      </w:r>
      <w:r>
        <w:rPr>
          <w:noProof/>
          <w:lang w:val="sk-SK" w:eastAsia="sk-SK"/>
        </w:rPr>
        <w:drawing>
          <wp:inline distT="0" distB="0" distL="0" distR="0" wp14:anchorId="5217C8BD" wp14:editId="05DF253A">
            <wp:extent cx="2400300" cy="662659"/>
            <wp:effectExtent l="0" t="0" r="0" b="4445"/>
            <wp:docPr id="3" name="Picture 3" descr="http://epic-org.eu/wp-content/uploads/sites/3/2014/09/Logo-O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pic-org.eu/wp-content/uploads/sites/3/2014/09/Logo-OS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5815" cy="666942"/>
                    </a:xfrm>
                    <a:prstGeom prst="rect">
                      <a:avLst/>
                    </a:prstGeom>
                    <a:noFill/>
                    <a:ln>
                      <a:noFill/>
                    </a:ln>
                  </pic:spPr>
                </pic:pic>
              </a:graphicData>
            </a:graphic>
          </wp:inline>
        </w:drawing>
      </w:r>
      <w:r>
        <w:rPr>
          <w:lang w:val="sk-SK"/>
        </w:rPr>
        <w:t xml:space="preserve">        </w:t>
      </w:r>
      <w:bookmarkStart w:id="0" w:name="_GoBack"/>
      <w:r>
        <w:rPr>
          <w:noProof/>
          <w:lang w:val="sk-SK" w:eastAsia="sk-SK"/>
        </w:rPr>
        <w:drawing>
          <wp:inline distT="0" distB="0" distL="0" distR="0" wp14:anchorId="28412822" wp14:editId="1D202B75">
            <wp:extent cx="2638425" cy="879475"/>
            <wp:effectExtent l="0" t="0" r="9525" b="0"/>
            <wp:docPr id="4" name="Picture 4" descr="Program Aktivne obcianstvo a inklu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am Aktivne obcianstvo a inkluz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8425" cy="879475"/>
                    </a:xfrm>
                    <a:prstGeom prst="rect">
                      <a:avLst/>
                    </a:prstGeom>
                    <a:noFill/>
                    <a:ln>
                      <a:noFill/>
                    </a:ln>
                  </pic:spPr>
                </pic:pic>
              </a:graphicData>
            </a:graphic>
          </wp:inline>
        </w:drawing>
      </w:r>
      <w:bookmarkEnd w:id="0"/>
      <w:r>
        <w:rPr>
          <w:lang w:val="sk-SK"/>
        </w:rPr>
        <w:t xml:space="preserve">  </w:t>
      </w:r>
    </w:p>
    <w:sectPr w:rsidR="0085568B" w:rsidRPr="00C617A1" w:rsidSect="00C617A1">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835D6" w14:textId="77777777" w:rsidR="003342F1" w:rsidRDefault="003342F1" w:rsidP="00F45556">
      <w:pPr>
        <w:spacing w:after="0" w:line="240" w:lineRule="auto"/>
      </w:pPr>
      <w:r>
        <w:separator/>
      </w:r>
    </w:p>
  </w:endnote>
  <w:endnote w:type="continuationSeparator" w:id="0">
    <w:p w14:paraId="6518F830" w14:textId="77777777" w:rsidR="003342F1" w:rsidRDefault="003342F1" w:rsidP="00F4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7A4FE" w14:textId="77777777" w:rsidR="00F45556" w:rsidRPr="002C62BC" w:rsidRDefault="00F45556" w:rsidP="00F45556">
    <w:pPr>
      <w:rPr>
        <w:i/>
        <w:lang w:val="sk-SK"/>
      </w:rPr>
    </w:pPr>
    <w:r w:rsidRPr="002C62BC">
      <w:rPr>
        <w:i/>
        <w:lang w:val="sk-SK"/>
      </w:rPr>
      <w:t>Rebríček transparentnosti verejných firiem 2015 je súčasťou projektu Zvyšovanie transparentnosti v štátnom vlastnených spoločnostiach, ktorý je financovaný Open Society Institute v Budapešti a projektu Kampaň za zachovanie silného infozákona, ktorý bol podporený z Fondu pre mimovládne organizácie, ktorý je financovaný z Finančného mechanizmu EHP 2009-2014. Správcom Fondu je Nadácia Ekopolis.</w:t>
    </w:r>
  </w:p>
  <w:p w14:paraId="7F5177AA" w14:textId="77777777" w:rsidR="00F45556" w:rsidRDefault="00F45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52DF2" w14:textId="77777777" w:rsidR="003342F1" w:rsidRDefault="003342F1" w:rsidP="00F45556">
      <w:pPr>
        <w:spacing w:after="0" w:line="240" w:lineRule="auto"/>
      </w:pPr>
      <w:r>
        <w:separator/>
      </w:r>
    </w:p>
  </w:footnote>
  <w:footnote w:type="continuationSeparator" w:id="0">
    <w:p w14:paraId="14F79CE1" w14:textId="77777777" w:rsidR="003342F1" w:rsidRDefault="003342F1" w:rsidP="00F45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7680D" w14:textId="77777777" w:rsidR="00C617A1" w:rsidRDefault="00C617A1" w:rsidP="00C617A1">
    <w:pPr>
      <w:autoSpaceDE w:val="0"/>
      <w:spacing w:after="0" w:line="192" w:lineRule="auto"/>
      <w:jc w:val="right"/>
      <w:rPr>
        <w:rFonts w:cs="Arial"/>
      </w:rPr>
    </w:pPr>
    <w:r>
      <w:rPr>
        <w:noProof/>
        <w:lang w:val="sk-SK" w:eastAsia="sk-SK"/>
      </w:rPr>
      <w:drawing>
        <wp:anchor distT="0" distB="0" distL="114935" distR="114935" simplePos="0" relativeHeight="251659264" behindDoc="1" locked="0" layoutInCell="1" allowOverlap="1" wp14:anchorId="21073042" wp14:editId="2BD311DE">
          <wp:simplePos x="0" y="0"/>
          <wp:positionH relativeFrom="column">
            <wp:posOffset>-50800</wp:posOffset>
          </wp:positionH>
          <wp:positionV relativeFrom="paragraph">
            <wp:posOffset>-201930</wp:posOffset>
          </wp:positionV>
          <wp:extent cx="2113200" cy="748800"/>
          <wp:effectExtent l="0" t="0" r="1905"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276" t="24483" r="2625" b="25453"/>
                  <a:stretch>
                    <a:fillRect/>
                  </a:stretch>
                </pic:blipFill>
                <pic:spPr bwMode="auto">
                  <a:xfrm>
                    <a:off x="0" y="0"/>
                    <a:ext cx="2113200" cy="748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rPr>
      <w:t xml:space="preserve">Bajkalská 25, 827 18 Bratislava 212, </w:t>
    </w:r>
    <w:proofErr w:type="spellStart"/>
    <w:r>
      <w:rPr>
        <w:rFonts w:cs="Arial"/>
      </w:rPr>
      <w:t>Slovensko</w:t>
    </w:r>
    <w:proofErr w:type="spellEnd"/>
  </w:p>
  <w:p w14:paraId="2F8F68CE" w14:textId="77777777" w:rsidR="00C617A1" w:rsidRDefault="00C617A1" w:rsidP="00C617A1">
    <w:pPr>
      <w:autoSpaceDE w:val="0"/>
      <w:spacing w:after="0" w:line="192" w:lineRule="auto"/>
      <w:jc w:val="right"/>
      <w:rPr>
        <w:rFonts w:cs="Arial"/>
      </w:rPr>
    </w:pPr>
    <w:r>
      <w:rPr>
        <w:rFonts w:cs="Arial"/>
      </w:rPr>
      <w:t>tel</w:t>
    </w:r>
    <w:proofErr w:type="gramStart"/>
    <w:r>
      <w:rPr>
        <w:rFonts w:cs="Arial"/>
      </w:rPr>
      <w:t>./</w:t>
    </w:r>
    <w:proofErr w:type="gramEnd"/>
    <w:r>
      <w:rPr>
        <w:rFonts w:cs="Arial"/>
      </w:rPr>
      <w:t>fax: 02/5341 7207</w:t>
    </w:r>
  </w:p>
  <w:p w14:paraId="2BB47583" w14:textId="77777777" w:rsidR="00C617A1" w:rsidRDefault="00C617A1" w:rsidP="00C617A1">
    <w:pPr>
      <w:spacing w:line="192" w:lineRule="auto"/>
      <w:jc w:val="right"/>
      <w:rPr>
        <w:rFonts w:cs="Arial"/>
      </w:rPr>
    </w:pPr>
    <w:proofErr w:type="gramStart"/>
    <w:r>
      <w:rPr>
        <w:rFonts w:cs="Arial"/>
      </w:rPr>
      <w:t>e-mail</w:t>
    </w:r>
    <w:proofErr w:type="gramEnd"/>
    <w:r>
      <w:rPr>
        <w:rFonts w:cs="Arial"/>
      </w:rPr>
      <w:t xml:space="preserve">: tis@transparency.sk </w:t>
    </w:r>
  </w:p>
  <w:p w14:paraId="450CF1CA" w14:textId="77777777" w:rsidR="00C617A1" w:rsidRPr="00175911" w:rsidRDefault="00C617A1" w:rsidP="00C617A1">
    <w:pPr>
      <w:pBdr>
        <w:bottom w:val="single" w:sz="4" w:space="1" w:color="auto"/>
      </w:pBdr>
      <w:spacing w:line="192" w:lineRule="auto"/>
      <w:jc w:val="right"/>
      <w:rPr>
        <w:rFonts w:cs="Arial"/>
      </w:rPr>
    </w:pPr>
    <w:r w:rsidRPr="00175911">
      <w:rPr>
        <w:rFonts w:cs="Arial"/>
      </w:rPr>
      <w:t>www.transparency.sk</w:t>
    </w:r>
  </w:p>
  <w:p w14:paraId="1CA4AC00" w14:textId="77777777" w:rsidR="00C617A1" w:rsidRDefault="00C61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41B001F"/>
    <w:lvl w:ilvl="0">
      <w:start w:val="1"/>
      <w:numFmt w:val="decimal"/>
      <w:lvlText w:val="%1."/>
      <w:lvlJc w:val="left"/>
      <w:pPr>
        <w:ind w:left="360" w:hanging="360"/>
      </w:pPr>
    </w:lvl>
    <w:lvl w:ilvl="1">
      <w:start w:val="1"/>
      <w:numFmt w:val="decimal"/>
      <w:pStyle w:val="Heading2"/>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6F"/>
    <w:rsid w:val="00001572"/>
    <w:rsid w:val="000079E1"/>
    <w:rsid w:val="00017227"/>
    <w:rsid w:val="0006193A"/>
    <w:rsid w:val="0006743F"/>
    <w:rsid w:val="00071F75"/>
    <w:rsid w:val="00100A90"/>
    <w:rsid w:val="001E5D93"/>
    <w:rsid w:val="0023211E"/>
    <w:rsid w:val="002856FC"/>
    <w:rsid w:val="002A272D"/>
    <w:rsid w:val="002B7CD6"/>
    <w:rsid w:val="002C62BC"/>
    <w:rsid w:val="002D284D"/>
    <w:rsid w:val="0031105A"/>
    <w:rsid w:val="003224D1"/>
    <w:rsid w:val="00323CB8"/>
    <w:rsid w:val="003342F1"/>
    <w:rsid w:val="0039503B"/>
    <w:rsid w:val="003F173A"/>
    <w:rsid w:val="00505083"/>
    <w:rsid w:val="00573408"/>
    <w:rsid w:val="005E1809"/>
    <w:rsid w:val="005F5D5B"/>
    <w:rsid w:val="0061494F"/>
    <w:rsid w:val="006237BE"/>
    <w:rsid w:val="0064518B"/>
    <w:rsid w:val="006A7B20"/>
    <w:rsid w:val="006B03EC"/>
    <w:rsid w:val="006C69AF"/>
    <w:rsid w:val="006D60BA"/>
    <w:rsid w:val="006E7126"/>
    <w:rsid w:val="00715399"/>
    <w:rsid w:val="00722E5B"/>
    <w:rsid w:val="00730AC1"/>
    <w:rsid w:val="007528D5"/>
    <w:rsid w:val="007B53CC"/>
    <w:rsid w:val="007D0188"/>
    <w:rsid w:val="007D7881"/>
    <w:rsid w:val="00801B1C"/>
    <w:rsid w:val="0081006F"/>
    <w:rsid w:val="00826C5B"/>
    <w:rsid w:val="0083261D"/>
    <w:rsid w:val="0085568B"/>
    <w:rsid w:val="00874989"/>
    <w:rsid w:val="008F7A03"/>
    <w:rsid w:val="00921028"/>
    <w:rsid w:val="009C1FA5"/>
    <w:rsid w:val="009F6E4D"/>
    <w:rsid w:val="00A11CF9"/>
    <w:rsid w:val="00A17097"/>
    <w:rsid w:val="00A51A72"/>
    <w:rsid w:val="00AA2542"/>
    <w:rsid w:val="00AA71AF"/>
    <w:rsid w:val="00AC70BF"/>
    <w:rsid w:val="00B0071D"/>
    <w:rsid w:val="00BC0363"/>
    <w:rsid w:val="00BD4607"/>
    <w:rsid w:val="00C353DF"/>
    <w:rsid w:val="00C617A1"/>
    <w:rsid w:val="00CA31C6"/>
    <w:rsid w:val="00CA56AD"/>
    <w:rsid w:val="00CC111E"/>
    <w:rsid w:val="00CD16E6"/>
    <w:rsid w:val="00CD4CC6"/>
    <w:rsid w:val="00CE2E08"/>
    <w:rsid w:val="00D75EF5"/>
    <w:rsid w:val="00E53E6D"/>
    <w:rsid w:val="00E8177A"/>
    <w:rsid w:val="00F01FA0"/>
    <w:rsid w:val="00F45556"/>
    <w:rsid w:val="00F55222"/>
    <w:rsid w:val="00FD3FF4"/>
    <w:rsid w:val="00FE0A94"/>
    <w:rsid w:val="00FF38F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D89C1"/>
  <w15:docId w15:val="{334DE462-88D2-4E54-8FC8-5402A045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2">
    <w:name w:val="heading 2"/>
    <w:basedOn w:val="Normal"/>
    <w:next w:val="BodyText"/>
    <w:link w:val="Heading2Char"/>
    <w:qFormat/>
    <w:rsid w:val="00C617A1"/>
    <w:pPr>
      <w:numPr>
        <w:ilvl w:val="1"/>
        <w:numId w:val="1"/>
      </w:numPr>
      <w:suppressAutoHyphens/>
      <w:spacing w:before="280" w:after="280" w:line="240" w:lineRule="auto"/>
      <w:outlineLvl w:val="1"/>
    </w:pPr>
    <w:rPr>
      <w:rFonts w:ascii="Calibri" w:eastAsia="Times New Roman" w:hAnsi="Calibri" w:cs="Calibri"/>
      <w:b/>
      <w:bCs/>
      <w:sz w:val="24"/>
      <w:szCs w:val="36"/>
      <w:lang w:val="sk-SK"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0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16E6"/>
    <w:rPr>
      <w:color w:val="0563C1" w:themeColor="hyperlink"/>
      <w:u w:val="single"/>
    </w:rPr>
  </w:style>
  <w:style w:type="paragraph" w:styleId="Header">
    <w:name w:val="header"/>
    <w:basedOn w:val="Normal"/>
    <w:link w:val="HeaderChar"/>
    <w:uiPriority w:val="99"/>
    <w:unhideWhenUsed/>
    <w:rsid w:val="00F455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5556"/>
    <w:rPr>
      <w:lang w:val="en-US"/>
    </w:rPr>
  </w:style>
  <w:style w:type="paragraph" w:styleId="Footer">
    <w:name w:val="footer"/>
    <w:basedOn w:val="Normal"/>
    <w:link w:val="FooterChar"/>
    <w:uiPriority w:val="99"/>
    <w:unhideWhenUsed/>
    <w:rsid w:val="00F455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5556"/>
    <w:rPr>
      <w:lang w:val="en-US"/>
    </w:rPr>
  </w:style>
  <w:style w:type="paragraph" w:styleId="NoSpacing">
    <w:name w:val="No Spacing"/>
    <w:uiPriority w:val="1"/>
    <w:qFormat/>
    <w:rsid w:val="00C617A1"/>
    <w:pPr>
      <w:spacing w:after="0" w:line="240" w:lineRule="auto"/>
    </w:pPr>
    <w:rPr>
      <w:lang w:val="en-US"/>
    </w:rPr>
  </w:style>
  <w:style w:type="character" w:customStyle="1" w:styleId="Heading2Char">
    <w:name w:val="Heading 2 Char"/>
    <w:basedOn w:val="DefaultParagraphFont"/>
    <w:link w:val="Heading2"/>
    <w:rsid w:val="00C617A1"/>
    <w:rPr>
      <w:rFonts w:ascii="Calibri" w:eastAsia="Times New Roman" w:hAnsi="Calibri" w:cs="Calibri"/>
      <w:b/>
      <w:bCs/>
      <w:sz w:val="24"/>
      <w:szCs w:val="36"/>
      <w:lang w:eastAsia="ar-SA"/>
    </w:rPr>
  </w:style>
  <w:style w:type="paragraph" w:styleId="BodyText">
    <w:name w:val="Body Text"/>
    <w:basedOn w:val="Normal"/>
    <w:link w:val="BodyTextChar"/>
    <w:uiPriority w:val="99"/>
    <w:semiHidden/>
    <w:unhideWhenUsed/>
    <w:rsid w:val="00C617A1"/>
    <w:pPr>
      <w:spacing w:after="120"/>
    </w:pPr>
  </w:style>
  <w:style w:type="character" w:customStyle="1" w:styleId="BodyTextChar">
    <w:name w:val="Body Text Char"/>
    <w:basedOn w:val="DefaultParagraphFont"/>
    <w:link w:val="BodyText"/>
    <w:uiPriority w:val="99"/>
    <w:semiHidden/>
    <w:rsid w:val="00C617A1"/>
    <w:rPr>
      <w:lang w:val="en-US"/>
    </w:rPr>
  </w:style>
  <w:style w:type="character" w:styleId="FollowedHyperlink">
    <w:name w:val="FollowedHyperlink"/>
    <w:basedOn w:val="DefaultParagraphFont"/>
    <w:uiPriority w:val="99"/>
    <w:semiHidden/>
    <w:unhideWhenUsed/>
    <w:rsid w:val="007D01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my.transparency.sk/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irmy.transparency.sk"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ipos@transparency.sk" TargetMode="External"/><Relationship Id="rId4" Type="http://schemas.openxmlformats.org/officeDocument/2006/relationships/webSettings" Target="webSettings.xml"/><Relationship Id="rId9" Type="http://schemas.openxmlformats.org/officeDocument/2006/relationships/hyperlink" Target="mailto:pisko@transparency.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929</Words>
  <Characters>5300</Characters>
  <Application>Microsoft Office Word</Application>
  <DocSecurity>0</DocSecurity>
  <Lines>44</Lines>
  <Paragraphs>12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dc:creator>
  <cp:keywords/>
  <dc:description/>
  <cp:lastModifiedBy>KH</cp:lastModifiedBy>
  <cp:revision>3</cp:revision>
  <dcterms:created xsi:type="dcterms:W3CDTF">2015-05-13T11:45:00Z</dcterms:created>
  <dcterms:modified xsi:type="dcterms:W3CDTF">2015-05-13T11:48:00Z</dcterms:modified>
</cp:coreProperties>
</file>