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26" w:rsidRDefault="007F17AC">
      <w:pPr>
        <w:spacing w:after="2901" w:line="265" w:lineRule="auto"/>
        <w:ind w:left="31" w:right="68" w:hanging="10"/>
        <w:jc w:val="center"/>
      </w:pPr>
      <w:r>
        <w:rPr>
          <w:rFonts w:ascii="Times New Roman" w:eastAsia="Times New Roman" w:hAnsi="Times New Roman" w:cs="Times New Roman"/>
          <w:color w:val="181717"/>
          <w:sz w:val="24"/>
        </w:rPr>
        <w:t>Milan Galanda a kol.</w:t>
      </w:r>
    </w:p>
    <w:p w:rsidR="00286926" w:rsidRDefault="007F17AC">
      <w:pPr>
        <w:spacing w:after="0" w:line="265" w:lineRule="auto"/>
        <w:ind w:left="31" w:hanging="10"/>
        <w:jc w:val="center"/>
      </w:pPr>
      <w:r>
        <w:rPr>
          <w:rFonts w:ascii="Times New Roman" w:eastAsia="Times New Roman" w:hAnsi="Times New Roman" w:cs="Times New Roman"/>
          <w:color w:val="D3D2D2"/>
          <w:sz w:val="400"/>
        </w:rPr>
        <w:t>§</w:t>
      </w:r>
      <w:r>
        <w:rPr>
          <w:rFonts w:ascii="Times New Roman" w:eastAsia="Times New Roman" w:hAnsi="Times New Roman" w:cs="Times New Roman"/>
          <w:color w:val="181717"/>
          <w:sz w:val="24"/>
        </w:rPr>
        <w:t>Materiál na školenie</w:t>
      </w:r>
    </w:p>
    <w:p w:rsidR="00286926" w:rsidRDefault="007F17AC">
      <w:pPr>
        <w:pStyle w:val="Heading1"/>
      </w:pPr>
      <w:r>
        <w:lastRenderedPageBreak/>
        <w:t>INFOZÁKON</w:t>
      </w:r>
    </w:p>
    <w:p w:rsidR="00286926" w:rsidRDefault="007F17AC">
      <w:pPr>
        <w:pStyle w:val="Heading2"/>
        <w:spacing w:after="392"/>
        <w:ind w:left="1610" w:right="0" w:hanging="457"/>
      </w:pPr>
      <w:r>
        <w:t>pracovníkov verejnej správy, študentov a občanov</w:t>
      </w:r>
    </w:p>
    <w:p w:rsidR="00286926" w:rsidRDefault="007F17AC">
      <w:pPr>
        <w:spacing w:after="257" w:line="254" w:lineRule="auto"/>
        <w:ind w:left="1635" w:right="1552" w:hanging="10"/>
        <w:jc w:val="center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Zákon č. 211/2000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Z.z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>. o slobode informácií</w:t>
      </w:r>
    </w:p>
    <w:p w:rsidR="00286926" w:rsidRDefault="007F17AC">
      <w:pPr>
        <w:spacing w:after="536"/>
        <w:ind w:left="1780"/>
      </w:pPr>
      <w:r>
        <w:rPr>
          <w:noProof/>
        </w:rPr>
        <w:drawing>
          <wp:inline distT="0" distB="0" distL="0" distR="0">
            <wp:extent cx="1080464" cy="75946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464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926" w:rsidRDefault="007F17AC">
      <w:pPr>
        <w:spacing w:after="0" w:line="265" w:lineRule="auto"/>
        <w:ind w:left="31" w:right="89" w:hanging="10"/>
        <w:jc w:val="center"/>
      </w:pPr>
      <w:r>
        <w:rPr>
          <w:rFonts w:ascii="Times New Roman" w:eastAsia="Times New Roman" w:hAnsi="Times New Roman" w:cs="Times New Roman"/>
          <w:color w:val="181717"/>
          <w:sz w:val="24"/>
        </w:rPr>
        <w:t>2014</w:t>
      </w:r>
    </w:p>
    <w:p w:rsidR="00286926" w:rsidRDefault="007F17AC">
      <w:pPr>
        <w:spacing w:after="3"/>
        <w:ind w:left="91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538811</wp:posOffset>
                </wp:positionH>
                <wp:positionV relativeFrom="paragraph">
                  <wp:posOffset>-30575</wp:posOffset>
                </wp:positionV>
                <wp:extent cx="137096" cy="132017"/>
                <wp:effectExtent l="0" t="0" r="0" b="0"/>
                <wp:wrapNone/>
                <wp:docPr id="13182" name="Group 13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" cy="132017"/>
                          <a:chOff x="0" y="0"/>
                          <a:chExt cx="137096" cy="132017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137096" cy="13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96" h="132017">
                                <a:moveTo>
                                  <a:pt x="0" y="66015"/>
                                </a:moveTo>
                                <a:cubicBezTo>
                                  <a:pt x="0" y="47803"/>
                                  <a:pt x="6680" y="32246"/>
                                  <a:pt x="20053" y="19355"/>
                                </a:cubicBezTo>
                                <a:cubicBezTo>
                                  <a:pt x="33439" y="6452"/>
                                  <a:pt x="49606" y="0"/>
                                  <a:pt x="68542" y="0"/>
                                </a:cubicBezTo>
                                <a:cubicBezTo>
                                  <a:pt x="87478" y="0"/>
                                  <a:pt x="103645" y="6452"/>
                                  <a:pt x="117030" y="19355"/>
                                </a:cubicBezTo>
                                <a:cubicBezTo>
                                  <a:pt x="130404" y="32246"/>
                                  <a:pt x="137096" y="47803"/>
                                  <a:pt x="137084" y="66015"/>
                                </a:cubicBezTo>
                                <a:cubicBezTo>
                                  <a:pt x="137096" y="84227"/>
                                  <a:pt x="130404" y="99785"/>
                                  <a:pt x="117030" y="112662"/>
                                </a:cubicBezTo>
                                <a:cubicBezTo>
                                  <a:pt x="103645" y="125565"/>
                                  <a:pt x="87478" y="132017"/>
                                  <a:pt x="68542" y="132017"/>
                                </a:cubicBezTo>
                                <a:cubicBezTo>
                                  <a:pt x="49606" y="132017"/>
                                  <a:pt x="33439" y="125565"/>
                                  <a:pt x="20053" y="112662"/>
                                </a:cubicBezTo>
                                <a:cubicBezTo>
                                  <a:pt x="6680" y="99785"/>
                                  <a:pt x="0" y="84227"/>
                                  <a:pt x="0" y="66015"/>
                                </a:cubicBezTo>
                                <a:close/>
                              </a:path>
                            </a:pathLst>
                          </a:custGeom>
                          <a:ln w="3239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B1A3C" id="Group 13182" o:spid="_x0000_s1026" style="position:absolute;margin-left:42.45pt;margin-top:-2.4pt;width:10.8pt;height:10.4pt;z-index:251658240" coordsize="137096,13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">
                <v:shape id="Shape 51" o:spid="_x0000_s1027" style="position:absolute;width:137096;height:132017;visibility:visible;mso-wrap-style:square;v-text-anchor:top" coordsize="137096,132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DLMQA&#10;AADbAAAADwAAAGRycy9kb3ducmV2LnhtbESPQWvCQBSE7wX/w/KE3ppNChVJs0oxFEorgml7f8k+&#10;k9Ts25DdmvjvXUHwOMzMN0y2nkwnTjS41rKCJIpBEFdWt1wr+Pl+f1qCcB5ZY2eZFJzJwXo1e8gw&#10;1XbkPZ0KX4sAYZeigsb7PpXSVQ0ZdJHtiYN3sINBH+RQSz3gGOCmk89xvJAGWw4LDfa0aag6Fv9G&#10;Ae7LRd/t6LP8y3P3ezhvv4q8UupxPr29gvA0+Xv41v7QCl4SuH4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1QyzEAAAA2wAAAA8AAAAAAAAAAAAAAAAAmAIAAGRycy9k&#10;b3ducmV2LnhtbFBLBQYAAAAABAAEAPUAAACJAwAAAAA=&#10;" path="m,66015c,47803,6680,32246,20053,19355,33439,6452,49606,,68542,v18936,,35103,6452,48488,19355c130404,32246,137096,47803,137084,66015v12,18212,-6680,33770,-20054,46647c103645,125565,87478,132017,68542,132017v-18936,,-35103,-6452,-48489,-19355c6680,99785,,84227,,66015xe" filled="f" strokecolor="#181717" strokeweight=".08997mm">
                  <v:path arrowok="t" textboxrect="0,0,137096,132017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16"/>
        </w:rPr>
        <w:t>G   Advokátska kancelária JUDr. Milan Galanda</w:t>
      </w:r>
    </w:p>
    <w:p w:rsidR="00286926" w:rsidRDefault="007F17AC">
      <w:pPr>
        <w:spacing w:after="3"/>
        <w:ind w:left="212" w:right="273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MMXIV</w:t>
      </w:r>
    </w:p>
    <w:p w:rsidR="00286926" w:rsidRDefault="007F17AC">
      <w:pPr>
        <w:spacing w:after="148" w:line="254" w:lineRule="auto"/>
        <w:ind w:left="44" w:right="32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-71284</wp:posOffset>
                </wp:positionH>
                <wp:positionV relativeFrom="paragraph">
                  <wp:posOffset>37763</wp:posOffset>
                </wp:positionV>
                <wp:extent cx="3600729" cy="101524"/>
                <wp:effectExtent l="0" t="0" r="0" b="0"/>
                <wp:wrapNone/>
                <wp:docPr id="13220" name="Group 13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729" cy="101524"/>
                          <a:chOff x="0" y="0"/>
                          <a:chExt cx="3600729" cy="101524"/>
                        </a:xfrm>
                      </wpg:grpSpPr>
                      <wps:wsp>
                        <wps:cNvPr id="598" name="Shape 598"/>
                        <wps:cNvSpPr/>
                        <wps:spPr>
                          <a:xfrm>
                            <a:off x="0" y="0"/>
                            <a:ext cx="3600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729">
                                <a:moveTo>
                                  <a:pt x="0" y="0"/>
                                </a:moveTo>
                                <a:lnTo>
                                  <a:pt x="3600729" y="0"/>
                                </a:lnTo>
                              </a:path>
                            </a:pathLst>
                          </a:custGeom>
                          <a:ln w="101524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61C2E" id="Group 13220" o:spid="_x0000_s1026" style="position:absolute;margin-left:-5.6pt;margin-top:2.95pt;width:283.5pt;height:8pt;z-index:251659264" coordsize="36007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">
                <v:shape id="Shape 598" o:spid="_x0000_s1027" style="position:absolute;width:36007;height:0;visibility:visible;mso-wrap-style:square;v-text-anchor:top" coordsize="36007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Ft8MA&#10;AADcAAAADwAAAGRycy9kb3ducmV2LnhtbERPTWvCQBC9F/oflil4kbqpscWmrqIBQaUIaqDXITtN&#10;QrOzMbvG+O/dg9Dj433PFr2pRUetqywreBtFIIhzqysuFGSn9esUhPPIGmvLpOBGDhbz56cZJtpe&#10;+UDd0RcihLBLUEHpfZNI6fKSDLqRbYgD92tbgz7AtpC6xWsIN7UcR9GHNFhxaCixobSk/O94MQrS&#10;bHv77tbyHMdpvJ/8pMPdKiOlBi/98guEp97/ix/ujVbw/hnWhjPh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JFt8MAAADcAAAADwAAAAAAAAAAAAAAAACYAgAAZHJzL2Rv&#10;d25yZXYueG1sUEsFBgAAAAAEAAQA9QAAAIgDAAAAAA==&#10;" path="m,l3600729,e" filled="f" strokecolor="#bfbfbf" strokeweight="2.82011mm">
                  <v:stroke miterlimit="83231f" joinstyle="miter"/>
                  <v:path arrowok="t" textboxrect="0,0,3600729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0"/>
        </w:rPr>
        <w:t>História</w:t>
      </w:r>
    </w:p>
    <w:p w:rsidR="00286926" w:rsidRDefault="007F17AC">
      <w:pPr>
        <w:spacing w:after="0"/>
        <w:ind w:left="537" w:right="516" w:hanging="1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16"/>
        </w:rPr>
        <w:t>Motto:</w:t>
      </w:r>
    </w:p>
    <w:p w:rsidR="00286926" w:rsidRDefault="007F17AC">
      <w:pPr>
        <w:spacing w:after="0"/>
        <w:ind w:left="537" w:right="516" w:hanging="1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16"/>
        </w:rPr>
        <w:t>Informácia je cenná.</w:t>
      </w:r>
    </w:p>
    <w:p w:rsidR="00286926" w:rsidRDefault="007F17AC">
      <w:pPr>
        <w:spacing w:after="0"/>
        <w:ind w:left="537" w:right="515" w:hanging="1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16"/>
        </w:rPr>
        <w:t>Bez informácií sa nemožno racionálne a efektívne rozhodovať.</w:t>
      </w:r>
    </w:p>
    <w:p w:rsidR="00286926" w:rsidRDefault="007F17AC">
      <w:pPr>
        <w:spacing w:after="400"/>
        <w:ind w:left="537" w:right="515" w:hanging="1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16"/>
        </w:rPr>
        <w:t>Informácie vyhotovené a spracované za verejné prostriedky majú byť aj verejne prístupné.</w:t>
      </w:r>
    </w:p>
    <w:p w:rsidR="00286926" w:rsidRDefault="007F17AC">
      <w:pPr>
        <w:spacing w:after="0"/>
        <w:ind w:left="21" w:hanging="10"/>
        <w:jc w:val="center"/>
      </w:pPr>
      <w:r>
        <w:rPr>
          <w:rFonts w:ascii="Times New Roman" w:eastAsia="Times New Roman" w:hAnsi="Times New Roman" w:cs="Times New Roman"/>
          <w:color w:val="181717"/>
          <w:sz w:val="18"/>
        </w:rPr>
        <w:t>VŠEOBECNE ZÁVÄZNÉ</w:t>
      </w:r>
    </w:p>
    <w:p w:rsidR="00286926" w:rsidRDefault="007F17AC">
      <w:pPr>
        <w:spacing w:after="175"/>
        <w:ind w:left="21" w:right="4" w:hanging="10"/>
        <w:jc w:val="center"/>
      </w:pPr>
      <w:r>
        <w:rPr>
          <w:rFonts w:ascii="Times New Roman" w:eastAsia="Times New Roman" w:hAnsi="Times New Roman" w:cs="Times New Roman"/>
          <w:color w:val="181717"/>
          <w:sz w:val="18"/>
        </w:rPr>
        <w:t>MEDZINÁRODNÉ DOKUMENTY</w:t>
      </w:r>
    </w:p>
    <w:p w:rsidR="00286926" w:rsidRDefault="007F17AC">
      <w:pPr>
        <w:spacing w:after="3"/>
        <w:ind w:left="212" w:right="190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Všeobecná deklarácia ľudských práv</w:t>
      </w:r>
    </w:p>
    <w:p w:rsidR="00286926" w:rsidRDefault="007F17AC">
      <w:pPr>
        <w:spacing w:after="200"/>
        <w:ind w:left="537" w:right="515" w:hanging="1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16"/>
        </w:rPr>
        <w:lastRenderedPageBreak/>
        <w:t>(schválená Valným zhromaždením OSN dňa 10. 12. 1948)</w:t>
      </w:r>
    </w:p>
    <w:p w:rsidR="00286926" w:rsidRDefault="007F17AC">
      <w:pPr>
        <w:spacing w:after="3"/>
        <w:ind w:left="212" w:right="190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Medzinárodný pakt o občianskych a politických právach</w:t>
      </w:r>
    </w:p>
    <w:p w:rsidR="00286926" w:rsidRDefault="007F17AC">
      <w:pPr>
        <w:spacing w:after="200"/>
        <w:ind w:left="537" w:right="516" w:hanging="1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16"/>
        </w:rPr>
        <w:t>(zverejnený vyhláškou MZV ČSSR č. 120/1976 Zb.)</w:t>
      </w:r>
    </w:p>
    <w:p w:rsidR="00286926" w:rsidRDefault="007F17AC">
      <w:pPr>
        <w:spacing w:after="3"/>
        <w:ind w:left="212" w:right="190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Dohovor o ochrane ľudských práv a základných slobôd</w:t>
      </w:r>
    </w:p>
    <w:p w:rsidR="00286926" w:rsidRDefault="007F17AC">
      <w:pPr>
        <w:spacing w:after="200"/>
        <w:ind w:left="537" w:right="513" w:hanging="1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16"/>
        </w:rPr>
        <w:t>(zo dňa 10. 3. 1952)</w:t>
      </w:r>
    </w:p>
    <w:p w:rsidR="00286926" w:rsidRDefault="007F17AC">
      <w:pPr>
        <w:spacing w:after="0"/>
        <w:ind w:left="21" w:right="4" w:hanging="10"/>
        <w:jc w:val="center"/>
      </w:pPr>
      <w:r>
        <w:rPr>
          <w:rFonts w:ascii="Times New Roman" w:eastAsia="Times New Roman" w:hAnsi="Times New Roman" w:cs="Times New Roman"/>
          <w:color w:val="181717"/>
          <w:sz w:val="18"/>
        </w:rPr>
        <w:t>PRÁVNE PREDPISY</w:t>
      </w:r>
    </w:p>
    <w:p w:rsidR="00286926" w:rsidRDefault="007F17AC">
      <w:pPr>
        <w:spacing w:after="174"/>
        <w:ind w:left="21" w:hanging="10"/>
        <w:jc w:val="center"/>
      </w:pPr>
      <w:r>
        <w:rPr>
          <w:rFonts w:ascii="Times New Roman" w:eastAsia="Times New Roman" w:hAnsi="Times New Roman" w:cs="Times New Roman"/>
          <w:color w:val="181717"/>
          <w:sz w:val="18"/>
        </w:rPr>
        <w:t>PLATNÉ A ZÁVÄZNÉ NA SLOVENSKU</w:t>
      </w:r>
    </w:p>
    <w:p w:rsidR="00286926" w:rsidRDefault="007F17AC">
      <w:pPr>
        <w:spacing w:after="200"/>
        <w:ind w:left="872" w:right="860" w:firstLine="797"/>
      </w:pPr>
      <w:r>
        <w:rPr>
          <w:rFonts w:ascii="Times New Roman" w:eastAsia="Times New Roman" w:hAnsi="Times New Roman" w:cs="Times New Roman"/>
          <w:color w:val="181717"/>
          <w:sz w:val="16"/>
        </w:rPr>
        <w:t>Ústavný zákon č. 23/1991 Zb., ktorým sa uvádza Listina základných práv a slobôd</w:t>
      </w:r>
    </w:p>
    <w:p w:rsidR="00286926" w:rsidRDefault="007F17AC">
      <w:pPr>
        <w:spacing w:after="200"/>
        <w:ind w:left="212" w:right="190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Ústava SR č. 460/1992 Zb. v znení ústavných zákonov</w:t>
      </w:r>
    </w:p>
    <w:p w:rsidR="00286926" w:rsidRDefault="007F17AC">
      <w:pPr>
        <w:spacing w:after="3"/>
        <w:ind w:left="289" w:hanging="10"/>
      </w:pPr>
      <w:r>
        <w:rPr>
          <w:rFonts w:ascii="Times New Roman" w:eastAsia="Times New Roman" w:hAnsi="Times New Roman" w:cs="Times New Roman"/>
          <w:color w:val="181717"/>
          <w:sz w:val="16"/>
        </w:rPr>
        <w:t>Zákon č. 171/1998 Z. z. o práve na informácie v životnom prostredí</w:t>
      </w:r>
    </w:p>
    <w:p w:rsidR="00286926" w:rsidRDefault="007F17AC">
      <w:pPr>
        <w:spacing w:after="200"/>
        <w:ind w:left="537" w:right="514" w:hanging="1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16"/>
        </w:rPr>
        <w:t>(zrušený 1. 1. 2001)</w:t>
      </w:r>
    </w:p>
    <w:p w:rsidR="00286926" w:rsidRDefault="007F17AC">
      <w:pPr>
        <w:spacing w:after="3"/>
        <w:ind w:left="212" w:right="191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Zákon č. 211/2000 Z. z. o slobodnom prístupe k informáciám</w:t>
      </w:r>
    </w:p>
    <w:p w:rsidR="00286926" w:rsidRDefault="007F17AC">
      <w:pPr>
        <w:spacing w:after="200"/>
        <w:ind w:left="212" w:right="191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(</w:t>
      </w:r>
      <w:proofErr w:type="spellStart"/>
      <w:r>
        <w:rPr>
          <w:rFonts w:ascii="Times New Roman" w:eastAsia="Times New Roman" w:hAnsi="Times New Roman" w:cs="Times New Roman"/>
          <w:color w:val="181717"/>
          <w:sz w:val="16"/>
        </w:rPr>
        <w:t>Infozákon</w:t>
      </w:r>
      <w:proofErr w:type="spellEnd"/>
      <w:r>
        <w:rPr>
          <w:rFonts w:ascii="Times New Roman" w:eastAsia="Times New Roman" w:hAnsi="Times New Roman" w:cs="Times New Roman"/>
          <w:color w:val="181717"/>
          <w:sz w:val="16"/>
        </w:rPr>
        <w:t>)</w:t>
      </w:r>
    </w:p>
    <w:p w:rsidR="00286926" w:rsidRDefault="007F17AC">
      <w:pPr>
        <w:spacing w:after="200"/>
        <w:ind w:left="1249" w:right="666" w:hanging="491"/>
      </w:pPr>
      <w:r>
        <w:rPr>
          <w:rFonts w:ascii="Times New Roman" w:eastAsia="Times New Roman" w:hAnsi="Times New Roman" w:cs="Times New Roman"/>
          <w:color w:val="181717"/>
          <w:sz w:val="16"/>
        </w:rPr>
        <w:t>Zákon č. 205/2004 Z. z. o zhromažďovaní, uchovávaní a šírení informácií o životnom prostredí</w:t>
      </w:r>
    </w:p>
    <w:p w:rsidR="00286926" w:rsidRDefault="007F17AC">
      <w:pPr>
        <w:spacing w:after="3"/>
        <w:ind w:left="331" w:hanging="1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Zákon č. 275/2006 </w:t>
      </w:r>
      <w:proofErr w:type="spellStart"/>
      <w:r>
        <w:rPr>
          <w:rFonts w:ascii="Times New Roman" w:eastAsia="Times New Roman" w:hAnsi="Times New Roman" w:cs="Times New Roman"/>
          <w:color w:val="181717"/>
          <w:sz w:val="16"/>
        </w:rPr>
        <w:t>Z.z</w:t>
      </w:r>
      <w:proofErr w:type="spellEnd"/>
      <w:r>
        <w:rPr>
          <w:rFonts w:ascii="Times New Roman" w:eastAsia="Times New Roman" w:hAnsi="Times New Roman" w:cs="Times New Roman"/>
          <w:color w:val="181717"/>
          <w:sz w:val="16"/>
        </w:rPr>
        <w:t>. o informačných systémoch verejnej správy</w:t>
      </w:r>
    </w:p>
    <w:p w:rsidR="00286926" w:rsidRDefault="007F17AC">
      <w:pPr>
        <w:spacing w:after="5" w:line="254" w:lineRule="auto"/>
        <w:ind w:left="4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-60844</wp:posOffset>
                </wp:positionH>
                <wp:positionV relativeFrom="paragraph">
                  <wp:posOffset>44596</wp:posOffset>
                </wp:positionV>
                <wp:extent cx="3600361" cy="101524"/>
                <wp:effectExtent l="0" t="0" r="0" b="0"/>
                <wp:wrapNone/>
                <wp:docPr id="13571" name="Group 13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361" cy="101524"/>
                          <a:chOff x="0" y="0"/>
                          <a:chExt cx="3600361" cy="101524"/>
                        </a:xfrm>
                      </wpg:grpSpPr>
                      <wps:wsp>
                        <wps:cNvPr id="725" name="Shape 725"/>
                        <wps:cNvSpPr/>
                        <wps:spPr>
                          <a:xfrm>
                            <a:off x="0" y="0"/>
                            <a:ext cx="360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61">
                                <a:moveTo>
                                  <a:pt x="0" y="0"/>
                                </a:moveTo>
                                <a:lnTo>
                                  <a:pt x="3600361" y="0"/>
                                </a:lnTo>
                              </a:path>
                            </a:pathLst>
                          </a:custGeom>
                          <a:ln w="101524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65443" id="Group 13571" o:spid="_x0000_s1026" style="position:absolute;margin-left:-4.8pt;margin-top:3.5pt;width:283.5pt;height:8pt;z-index:251660288" coordsize="36003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">
                <v:shape id="Shape 725" o:spid="_x0000_s1027" style="position:absolute;width:36003;height:0;visibility:visible;mso-wrap-style:square;v-text-anchor:top" coordsize="36003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6YSsUA&#10;AADcAAAADwAAAGRycy9kb3ducmV2LnhtbESPQUvDQBSE70L/w/IEb2ZjsSqx21JKKwVPba3g7ZF9&#10;JrHZtyH77Kb/visIPQ4z8w0znQ+uVSfqQ+PZwEOWgyIuvW24MvCxX9+/gAqCbLH1TAbOFGA+G91M&#10;sbA+8pZOO6lUgnAo0EAt0hVah7ImhyHzHXHyvn3vUJLsK217jAnuWj3O8yftsOG0UGNHy5rK4+7X&#10;GXhvJUb7GOPn6utH3vwxHg7bhTF3t8PiFZTQINfwf3tjDTyPJ/B3Jh0BP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phKxQAAANwAAAAPAAAAAAAAAAAAAAAAAJgCAABkcnMv&#10;ZG93bnJldi54bWxQSwUGAAAAAAQABAD1AAAAigMAAAAA&#10;" path="m,l3600361,e" filled="f" strokecolor="#bfbfbf" strokeweight="2.82011mm">
                  <v:stroke miterlimit="83231f" joinstyle="miter"/>
                  <v:path arrowok="t" textboxrect="0,0,3600361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Zákon č. 211/2000 Z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z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>.</w:t>
      </w:r>
    </w:p>
    <w:p w:rsidR="00286926" w:rsidRDefault="007F17AC">
      <w:pPr>
        <w:spacing w:after="5" w:line="254" w:lineRule="auto"/>
        <w:ind w:left="44" w:hanging="10"/>
        <w:jc w:val="center"/>
      </w:pPr>
      <w:r>
        <w:rPr>
          <w:rFonts w:ascii="Times New Roman" w:eastAsia="Times New Roman" w:hAnsi="Times New Roman" w:cs="Times New Roman"/>
          <w:color w:val="181717"/>
          <w:sz w:val="20"/>
        </w:rPr>
        <w:t>o slobodnom prístupe k informáciám</w:t>
      </w:r>
    </w:p>
    <w:p w:rsidR="00286926" w:rsidRDefault="007F17AC">
      <w:pPr>
        <w:spacing w:after="0"/>
        <w:ind w:left="138"/>
      </w:pPr>
      <w:r>
        <w:rPr>
          <w:rFonts w:ascii="Times New Roman" w:eastAsia="Times New Roman" w:hAnsi="Times New Roman" w:cs="Times New Roman"/>
          <w:color w:val="181717"/>
          <w:sz w:val="14"/>
        </w:rPr>
        <w:t xml:space="preserve">v znení zákonov č. 747/2004 </w:t>
      </w:r>
      <w:proofErr w:type="spellStart"/>
      <w:r>
        <w:rPr>
          <w:rFonts w:ascii="Times New Roman" w:eastAsia="Times New Roman" w:hAnsi="Times New Roman" w:cs="Times New Roman"/>
          <w:color w:val="181717"/>
          <w:sz w:val="14"/>
        </w:rPr>
        <w:t>Z.z</w:t>
      </w:r>
      <w:proofErr w:type="spellEnd"/>
      <w:r>
        <w:rPr>
          <w:rFonts w:ascii="Times New Roman" w:eastAsia="Times New Roman" w:hAnsi="Times New Roman" w:cs="Times New Roman"/>
          <w:color w:val="181717"/>
          <w:sz w:val="14"/>
        </w:rPr>
        <w:t xml:space="preserve">., č. 628/2005 </w:t>
      </w:r>
      <w:proofErr w:type="spellStart"/>
      <w:r>
        <w:rPr>
          <w:rFonts w:ascii="Times New Roman" w:eastAsia="Times New Roman" w:hAnsi="Times New Roman" w:cs="Times New Roman"/>
          <w:color w:val="181717"/>
          <w:sz w:val="14"/>
        </w:rPr>
        <w:t>Z.z</w:t>
      </w:r>
      <w:proofErr w:type="spellEnd"/>
      <w:r>
        <w:rPr>
          <w:rFonts w:ascii="Times New Roman" w:eastAsia="Times New Roman" w:hAnsi="Times New Roman" w:cs="Times New Roman"/>
          <w:color w:val="181717"/>
          <w:sz w:val="14"/>
        </w:rPr>
        <w:t xml:space="preserve">., č. 207/2008 </w:t>
      </w:r>
      <w:proofErr w:type="spellStart"/>
      <w:r>
        <w:rPr>
          <w:rFonts w:ascii="Times New Roman" w:eastAsia="Times New Roman" w:hAnsi="Times New Roman" w:cs="Times New Roman"/>
          <w:color w:val="181717"/>
          <w:sz w:val="14"/>
        </w:rPr>
        <w:t>Z.z</w:t>
      </w:r>
      <w:proofErr w:type="spellEnd"/>
      <w:r>
        <w:rPr>
          <w:rFonts w:ascii="Times New Roman" w:eastAsia="Times New Roman" w:hAnsi="Times New Roman" w:cs="Times New Roman"/>
          <w:color w:val="181717"/>
          <w:sz w:val="14"/>
        </w:rPr>
        <w:t xml:space="preserve">. a č. 546/2010 </w:t>
      </w:r>
      <w:proofErr w:type="spellStart"/>
      <w:r>
        <w:rPr>
          <w:rFonts w:ascii="Times New Roman" w:eastAsia="Times New Roman" w:hAnsi="Times New Roman" w:cs="Times New Roman"/>
          <w:color w:val="181717"/>
          <w:sz w:val="14"/>
        </w:rPr>
        <w:t>Z.z</w:t>
      </w:r>
      <w:proofErr w:type="spellEnd"/>
      <w:r>
        <w:rPr>
          <w:rFonts w:ascii="Times New Roman" w:eastAsia="Times New Roman" w:hAnsi="Times New Roman" w:cs="Times New Roman"/>
          <w:color w:val="181717"/>
          <w:sz w:val="14"/>
        </w:rPr>
        <w:t>.,</w:t>
      </w:r>
    </w:p>
    <w:p w:rsidR="00286926" w:rsidRDefault="007F17AC">
      <w:pPr>
        <w:spacing w:after="306"/>
        <w:ind w:left="33"/>
        <w:jc w:val="center"/>
      </w:pPr>
      <w:r>
        <w:rPr>
          <w:rFonts w:ascii="Times New Roman" w:eastAsia="Times New Roman" w:hAnsi="Times New Roman" w:cs="Times New Roman"/>
          <w:color w:val="181717"/>
          <w:sz w:val="14"/>
        </w:rPr>
        <w:t xml:space="preserve">č. 145/2010 </w:t>
      </w:r>
      <w:proofErr w:type="spellStart"/>
      <w:r>
        <w:rPr>
          <w:rFonts w:ascii="Times New Roman" w:eastAsia="Times New Roman" w:hAnsi="Times New Roman" w:cs="Times New Roman"/>
          <w:color w:val="181717"/>
          <w:sz w:val="14"/>
        </w:rPr>
        <w:t>Z.z</w:t>
      </w:r>
      <w:proofErr w:type="spellEnd"/>
      <w:r>
        <w:rPr>
          <w:rFonts w:ascii="Times New Roman" w:eastAsia="Times New Roman" w:hAnsi="Times New Roman" w:cs="Times New Roman"/>
          <w:color w:val="181717"/>
          <w:sz w:val="14"/>
        </w:rPr>
        <w:t xml:space="preserve">., č. 546/2010 </w:t>
      </w:r>
      <w:proofErr w:type="spellStart"/>
      <w:r>
        <w:rPr>
          <w:rFonts w:ascii="Times New Roman" w:eastAsia="Times New Roman" w:hAnsi="Times New Roman" w:cs="Times New Roman"/>
          <w:color w:val="181717"/>
          <w:sz w:val="14"/>
        </w:rPr>
        <w:t>Z.z</w:t>
      </w:r>
      <w:proofErr w:type="spellEnd"/>
      <w:r>
        <w:rPr>
          <w:rFonts w:ascii="Times New Roman" w:eastAsia="Times New Roman" w:hAnsi="Times New Roman" w:cs="Times New Roman"/>
          <w:color w:val="181717"/>
          <w:sz w:val="14"/>
        </w:rPr>
        <w:t xml:space="preserve">., č. 204/2011 </w:t>
      </w:r>
      <w:proofErr w:type="spellStart"/>
      <w:r>
        <w:rPr>
          <w:rFonts w:ascii="Times New Roman" w:eastAsia="Times New Roman" w:hAnsi="Times New Roman" w:cs="Times New Roman"/>
          <w:color w:val="181717"/>
          <w:sz w:val="14"/>
        </w:rPr>
        <w:t>Z.z</w:t>
      </w:r>
      <w:proofErr w:type="spellEnd"/>
      <w:r>
        <w:rPr>
          <w:rFonts w:ascii="Times New Roman" w:eastAsia="Times New Roman" w:hAnsi="Times New Roman" w:cs="Times New Roman"/>
          <w:color w:val="181717"/>
          <w:sz w:val="14"/>
        </w:rPr>
        <w:t xml:space="preserve">. a č. 220/2011 </w:t>
      </w:r>
      <w:proofErr w:type="spellStart"/>
      <w:r>
        <w:rPr>
          <w:rFonts w:ascii="Times New Roman" w:eastAsia="Times New Roman" w:hAnsi="Times New Roman" w:cs="Times New Roman"/>
          <w:color w:val="181717"/>
          <w:sz w:val="14"/>
        </w:rPr>
        <w:t>Z.z</w:t>
      </w:r>
      <w:proofErr w:type="spellEnd"/>
      <w:r>
        <w:rPr>
          <w:rFonts w:ascii="Times New Roman" w:eastAsia="Times New Roman" w:hAnsi="Times New Roman" w:cs="Times New Roman"/>
          <w:color w:val="181717"/>
          <w:sz w:val="14"/>
        </w:rPr>
        <w:t>.</w:t>
      </w:r>
    </w:p>
    <w:p w:rsidR="00286926" w:rsidRDefault="007F17AC">
      <w:pPr>
        <w:spacing w:after="3"/>
        <w:ind w:left="212" w:right="172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Článok I – 23 paragrafov:</w:t>
      </w:r>
    </w:p>
    <w:p w:rsidR="00286926" w:rsidRDefault="007F17AC">
      <w:pPr>
        <w:spacing w:after="3"/>
        <w:ind w:left="212" w:right="168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1 Predmet úpravy;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§§ 2 – 3 Povinné a oprávnené osoby;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4 Vymedzenie niektorých pojmov;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§§ 5 – 6 Povinné zverejňovanie informácií;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5a Povinne zverejňovaná zmluva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7 Odkaz na zverejnenú informáciu;</w:t>
      </w:r>
    </w:p>
    <w:p w:rsidR="00286926" w:rsidRDefault="007F17AC">
      <w:pPr>
        <w:spacing w:after="3"/>
        <w:ind w:left="212" w:right="170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lastRenderedPageBreak/>
        <w:t>§§ 8 – 13 Obmedzenie prístupu k informáciám;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8 Utajované skutočnosti;</w:t>
      </w:r>
    </w:p>
    <w:p w:rsidR="00286926" w:rsidRDefault="007F17AC">
      <w:pPr>
        <w:spacing w:after="3"/>
        <w:ind w:left="212" w:right="167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9 Ochrana osobnosti a osobných údajov;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10 Ochrana obchodného tajomstva;</w:t>
      </w:r>
    </w:p>
    <w:p w:rsidR="00286926" w:rsidRDefault="007F17AC">
      <w:pPr>
        <w:spacing w:after="3"/>
        <w:ind w:left="212" w:right="170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11 Ďalšie obmedzenia prístupu k informáciám;</w:t>
      </w:r>
    </w:p>
    <w:p w:rsidR="00286926" w:rsidRDefault="007F17AC">
      <w:pPr>
        <w:spacing w:after="3"/>
        <w:ind w:left="212" w:right="168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12 Podmienky obmedzenia;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13 Vzťah k zachovávaniu mlčanlivosti;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14 Žiadosť o sprístupnenie informácie;</w:t>
      </w:r>
    </w:p>
    <w:p w:rsidR="00286926" w:rsidRDefault="007F17AC">
      <w:pPr>
        <w:spacing w:after="3"/>
        <w:ind w:left="212" w:right="170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15 Postúpenie žiadosti;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§ 16 Spôsob </w:t>
      </w:r>
      <w:proofErr w:type="spellStart"/>
      <w:r>
        <w:rPr>
          <w:rFonts w:ascii="Times New Roman" w:eastAsia="Times New Roman" w:hAnsi="Times New Roman" w:cs="Times New Roman"/>
          <w:color w:val="181717"/>
          <w:sz w:val="16"/>
        </w:rPr>
        <w:t>sprístupňovaniainformáciína</w:t>
      </w:r>
      <w:proofErr w:type="spellEnd"/>
      <w:r>
        <w:rPr>
          <w:rFonts w:ascii="Times New Roman" w:eastAsia="Times New Roman" w:hAnsi="Times New Roman" w:cs="Times New Roman"/>
          <w:color w:val="181717"/>
          <w:sz w:val="16"/>
        </w:rPr>
        <w:t xml:space="preserve"> žiadosť;</w:t>
      </w:r>
    </w:p>
    <w:p w:rsidR="00286926" w:rsidRDefault="007F17AC">
      <w:pPr>
        <w:spacing w:after="3"/>
        <w:ind w:left="212" w:right="168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17 Lehoty na vybavovanie žiadosti;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§ 18 Vybavenie </w:t>
      </w:r>
      <w:proofErr w:type="spellStart"/>
      <w:r>
        <w:rPr>
          <w:rFonts w:ascii="Times New Roman" w:eastAsia="Times New Roman" w:hAnsi="Times New Roman" w:cs="Times New Roman"/>
          <w:color w:val="181717"/>
          <w:sz w:val="16"/>
        </w:rPr>
        <w:t>žiadostia</w:t>
      </w:r>
      <w:proofErr w:type="spellEnd"/>
      <w:r>
        <w:rPr>
          <w:rFonts w:ascii="Times New Roman" w:eastAsia="Times New Roman" w:hAnsi="Times New Roman" w:cs="Times New Roman"/>
          <w:color w:val="181717"/>
          <w:sz w:val="16"/>
        </w:rPr>
        <w:t xml:space="preserve"> vydanie rozhodnutia;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19 Opravné prostriedky;</w:t>
      </w:r>
    </w:p>
    <w:p w:rsidR="00286926" w:rsidRDefault="007F17AC">
      <w:pPr>
        <w:spacing w:after="3"/>
        <w:ind w:left="212" w:right="168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20 Evidencia žiadosti;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21 Úhrada nákladov;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22 Spoločné prechodné a záverečné ustanovenia;</w:t>
      </w:r>
    </w:p>
    <w:p w:rsidR="00286926" w:rsidRDefault="007F17AC">
      <w:pPr>
        <w:spacing w:after="200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§ 23 Zrušovacie ustanovenia</w:t>
      </w:r>
    </w:p>
    <w:p w:rsidR="00286926" w:rsidRDefault="007F17AC">
      <w:pPr>
        <w:spacing w:after="3"/>
        <w:ind w:left="212" w:right="170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Článok II Novela a doplnenie zákona o priestupkoch</w:t>
      </w:r>
    </w:p>
    <w:p w:rsidR="00286926" w:rsidRDefault="007F17AC">
      <w:pPr>
        <w:spacing w:after="3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Článok III Doplnenie zákona o správnych poplatkoch</w:t>
      </w:r>
    </w:p>
    <w:p w:rsidR="00286926" w:rsidRDefault="007F17AC">
      <w:pPr>
        <w:spacing w:after="3"/>
        <w:ind w:left="198" w:hanging="10"/>
      </w:pPr>
      <w:r>
        <w:rPr>
          <w:rFonts w:ascii="Times New Roman" w:eastAsia="Times New Roman" w:hAnsi="Times New Roman" w:cs="Times New Roman"/>
          <w:color w:val="181717"/>
          <w:sz w:val="16"/>
        </w:rPr>
        <w:t>Článok IV Zmeny v zákone č. 287/1994 Z. z. o ochrane prírody a krajiny</w:t>
      </w:r>
    </w:p>
    <w:p w:rsidR="00286926" w:rsidRDefault="007F17AC">
      <w:pPr>
        <w:spacing w:after="200"/>
        <w:ind w:left="212" w:right="169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Článok V Doplnenie zákona č. 17/1992 Zb. o životnom prostredí Článok VI Ustanovenie o účinnosti (od 1. 1. 2001)</w:t>
      </w:r>
    </w:p>
    <w:p w:rsidR="00286926" w:rsidRDefault="007F17AC">
      <w:pPr>
        <w:spacing w:after="3"/>
        <w:ind w:left="212" w:right="171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>II. Nariadenie vlády SR zo dňa 30. 3. 2011</w:t>
      </w:r>
    </w:p>
    <w:p w:rsidR="00286926" w:rsidRDefault="007F17AC">
      <w:pPr>
        <w:ind w:left="9" w:firstLine="5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-71284</wp:posOffset>
                </wp:positionH>
                <wp:positionV relativeFrom="paragraph">
                  <wp:posOffset>37328</wp:posOffset>
                </wp:positionV>
                <wp:extent cx="3600729" cy="101524"/>
                <wp:effectExtent l="0" t="0" r="0" b="0"/>
                <wp:wrapNone/>
                <wp:docPr id="13745" name="Group 13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729" cy="101524"/>
                          <a:chOff x="0" y="0"/>
                          <a:chExt cx="3600729" cy="101524"/>
                        </a:xfrm>
                      </wpg:grpSpPr>
                      <wps:wsp>
                        <wps:cNvPr id="728" name="Shape 728"/>
                        <wps:cNvSpPr/>
                        <wps:spPr>
                          <a:xfrm>
                            <a:off x="0" y="0"/>
                            <a:ext cx="3600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729">
                                <a:moveTo>
                                  <a:pt x="0" y="0"/>
                                </a:moveTo>
                                <a:lnTo>
                                  <a:pt x="3600729" y="0"/>
                                </a:lnTo>
                              </a:path>
                            </a:pathLst>
                          </a:custGeom>
                          <a:ln w="101524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855A3" id="Group 13745" o:spid="_x0000_s1026" style="position:absolute;margin-left:-5.6pt;margin-top:2.95pt;width:283.5pt;height:8pt;z-index:251661312" coordsize="36007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">
                <v:shape id="Shape 728" o:spid="_x0000_s1027" style="position:absolute;width:36007;height:0;visibility:visible;mso-wrap-style:square;v-text-anchor:top" coordsize="36007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niscMA&#10;AADcAAAADwAAAGRycy9kb3ducmV2LnhtbERPTWvCQBC9C/6HZQq9SN1opJboKjYgVJGCNtDrkB2T&#10;0OxszG5j/PfuQfD4eN/LdW9q0VHrKssKJuMIBHFudcWFguxn+/YBwnlkjbVlUnAjB+vVcLDERNsr&#10;H6k7+UKEEHYJKii9bxIpXV6SQTe2DXHgzrY16ANsC6lbvIZwU8tpFL1LgxWHhhIbSkvK/07/RkGa&#10;7W6HbisvcZzG37PfdLT/zEip15d+swDhqfdP8cP9pRXMp2FtOBOO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niscMAAADcAAAADwAAAAAAAAAAAAAAAACYAgAAZHJzL2Rv&#10;d25yZXYueG1sUEsFBgAAAAAEAAQA9QAAAIgDAAAAAA==&#10;" path="m,l3600729,e" filled="f" strokecolor="#bfbfbf" strokeweight="2.82011mm">
                  <v:stroke miterlimit="83231f" joinstyle="miter"/>
                  <v:path arrowok="t" textboxrect="0,0,3600729,0"/>
                </v:shape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Výhláška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 č. 481 Ministerstva financií Slovenskej republiky z 20. 12. 2000 o podrobnostiach úhrady nákladov za sprístupnenie informácií</w:t>
      </w:r>
    </w:p>
    <w:p w:rsidR="00286926" w:rsidRDefault="007F17AC">
      <w:pPr>
        <w:spacing w:after="139" w:line="244" w:lineRule="auto"/>
        <w:ind w:left="-14" w:right="-4" w:firstLine="116"/>
        <w:jc w:val="both"/>
      </w:pPr>
      <w:r>
        <w:rPr>
          <w:rFonts w:ascii="Times New Roman" w:eastAsia="Times New Roman" w:hAnsi="Times New Roman" w:cs="Times New Roman"/>
          <w:color w:val="040100"/>
          <w:sz w:val="12"/>
        </w:rPr>
        <w:t>Ministerstvo financií Slovenskej republiky podľa § 21 ods. 3 zákona č. 211/2000 Z. z. o slobodnom prístupe k informáciám a o zmene a doplnení niektorých zákonov (zákon o slobode informácií) ustanovuje:</w:t>
      </w:r>
    </w:p>
    <w:p w:rsidR="00286926" w:rsidRDefault="007F17AC">
      <w:pPr>
        <w:spacing w:after="8" w:line="250" w:lineRule="auto"/>
        <w:ind w:left="82" w:right="60" w:hanging="10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§ 1</w:t>
      </w:r>
    </w:p>
    <w:p w:rsidR="00286926" w:rsidRDefault="007F17AC">
      <w:pPr>
        <w:spacing w:after="134" w:line="250" w:lineRule="auto"/>
        <w:ind w:left="82" w:right="59" w:hanging="10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Úhrada nákladov podľa § 2 sa určí ako súčet týchto nákladov.</w:t>
      </w:r>
    </w:p>
    <w:p w:rsidR="00286926" w:rsidRDefault="007F17AC">
      <w:pPr>
        <w:spacing w:after="8" w:line="250" w:lineRule="auto"/>
        <w:ind w:left="82" w:right="60" w:hanging="10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§ 2</w:t>
      </w:r>
    </w:p>
    <w:p w:rsidR="00286926" w:rsidRDefault="007F17AC">
      <w:pPr>
        <w:spacing w:after="8" w:line="250" w:lineRule="auto"/>
        <w:ind w:left="82" w:right="60" w:hanging="10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Žiadateľ</w:t>
      </w:r>
      <w:r>
        <w:rPr>
          <w:rFonts w:ascii="Times New Roman" w:eastAsia="Times New Roman" w:hAnsi="Times New Roman" w:cs="Times New Roman"/>
          <w:color w:val="040100"/>
          <w:sz w:val="11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40100"/>
          <w:sz w:val="12"/>
        </w:rPr>
        <w:t xml:space="preserve"> môže uhradiť náklady podľa § 2 povinnej osobe</w:t>
      </w:r>
      <w:r>
        <w:rPr>
          <w:rFonts w:ascii="Times New Roman" w:eastAsia="Times New Roman" w:hAnsi="Times New Roman" w:cs="Times New Roman"/>
          <w:color w:val="040100"/>
          <w:sz w:val="11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40100"/>
          <w:sz w:val="12"/>
        </w:rPr>
        <w:t>:</w:t>
      </w:r>
    </w:p>
    <w:p w:rsidR="00286926" w:rsidRDefault="007F17AC">
      <w:pPr>
        <w:numPr>
          <w:ilvl w:val="2"/>
          <w:numId w:val="2"/>
        </w:numPr>
        <w:spacing w:after="8" w:line="250" w:lineRule="auto"/>
        <w:ind w:left="1797" w:right="60" w:hanging="141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poštovou poukážkou,</w:t>
      </w:r>
    </w:p>
    <w:p w:rsidR="00286926" w:rsidRDefault="007F17AC">
      <w:pPr>
        <w:numPr>
          <w:ilvl w:val="2"/>
          <w:numId w:val="2"/>
        </w:numPr>
        <w:spacing w:after="8" w:line="250" w:lineRule="auto"/>
        <w:ind w:left="1797" w:right="60" w:hanging="141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bezhotovostným prevodom na účet v banke,</w:t>
      </w:r>
    </w:p>
    <w:p w:rsidR="00286926" w:rsidRDefault="007F17AC">
      <w:pPr>
        <w:numPr>
          <w:ilvl w:val="2"/>
          <w:numId w:val="2"/>
        </w:numPr>
        <w:spacing w:after="134" w:line="250" w:lineRule="auto"/>
        <w:ind w:left="1797" w:right="60" w:hanging="141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v hotovosti do pokladne.</w:t>
      </w:r>
    </w:p>
    <w:p w:rsidR="00286926" w:rsidRDefault="007F17AC">
      <w:pPr>
        <w:spacing w:after="8" w:line="250" w:lineRule="auto"/>
        <w:ind w:left="82" w:right="60" w:hanging="10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§ 3</w:t>
      </w:r>
    </w:p>
    <w:p w:rsidR="00286926" w:rsidRDefault="007F17AC">
      <w:pPr>
        <w:spacing w:after="8" w:line="250" w:lineRule="auto"/>
        <w:ind w:left="82" w:right="59" w:hanging="10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Na účely tejto vyhlášky sa za materiálne náklady za sprístupnenie informácií považujú náklady na:</w:t>
      </w:r>
    </w:p>
    <w:p w:rsidR="00286926" w:rsidRDefault="007F17AC">
      <w:pPr>
        <w:numPr>
          <w:ilvl w:val="1"/>
          <w:numId w:val="1"/>
        </w:numPr>
        <w:spacing w:after="8" w:line="250" w:lineRule="auto"/>
        <w:ind w:left="214" w:right="60" w:hanging="142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obstaranie technických nosičov dát, a to najmä diskiet, kompaktných diskov,</w:t>
      </w:r>
    </w:p>
    <w:p w:rsidR="00286926" w:rsidRDefault="007F17AC">
      <w:pPr>
        <w:numPr>
          <w:ilvl w:val="1"/>
          <w:numId w:val="1"/>
        </w:numPr>
        <w:spacing w:after="8" w:line="250" w:lineRule="auto"/>
        <w:ind w:left="214" w:right="60" w:hanging="142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lastRenderedPageBreak/>
        <w:t>vyhotovenie kópií požadovaných informácií, a to najmä na papier,</w:t>
      </w:r>
    </w:p>
    <w:p w:rsidR="00286926" w:rsidRDefault="007F17AC">
      <w:pPr>
        <w:numPr>
          <w:ilvl w:val="1"/>
          <w:numId w:val="1"/>
        </w:numPr>
        <w:spacing w:after="8" w:line="250" w:lineRule="auto"/>
        <w:ind w:left="214" w:right="60" w:hanging="142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obstaranie obalu, a to najmä obálok,</w:t>
      </w:r>
    </w:p>
    <w:p w:rsidR="00286926" w:rsidRDefault="007F17AC">
      <w:pPr>
        <w:numPr>
          <w:ilvl w:val="1"/>
          <w:numId w:val="1"/>
        </w:numPr>
        <w:spacing w:after="134" w:line="250" w:lineRule="auto"/>
        <w:ind w:left="214" w:right="60" w:hanging="142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odoslanie informácií, a to najmä na poštovné.</w:t>
      </w:r>
    </w:p>
    <w:p w:rsidR="00286926" w:rsidRDefault="007F17AC">
      <w:pPr>
        <w:spacing w:after="8" w:line="250" w:lineRule="auto"/>
        <w:ind w:left="82" w:right="60" w:hanging="10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§ 4</w:t>
      </w:r>
    </w:p>
    <w:p w:rsidR="00286926" w:rsidRDefault="007F17AC">
      <w:pPr>
        <w:spacing w:after="134" w:line="250" w:lineRule="auto"/>
        <w:ind w:left="82" w:right="59" w:hanging="10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Táto vyhláška nadobúda účinnosť 1. januára 2001.</w:t>
      </w:r>
    </w:p>
    <w:p w:rsidR="00286926" w:rsidRDefault="007F17AC">
      <w:pPr>
        <w:spacing w:after="3"/>
        <w:ind w:left="21" w:right="2" w:hanging="10"/>
        <w:jc w:val="center"/>
      </w:pPr>
      <w:r>
        <w:rPr>
          <w:rFonts w:ascii="Times New Roman" w:eastAsia="Times New Roman" w:hAnsi="Times New Roman" w:cs="Times New Roman"/>
          <w:i/>
          <w:color w:val="040100"/>
          <w:sz w:val="12"/>
        </w:rPr>
        <w:t xml:space="preserve">Brigita </w:t>
      </w:r>
      <w:proofErr w:type="spellStart"/>
      <w:r>
        <w:rPr>
          <w:rFonts w:ascii="Times New Roman" w:eastAsia="Times New Roman" w:hAnsi="Times New Roman" w:cs="Times New Roman"/>
          <w:i/>
          <w:color w:val="040100"/>
          <w:sz w:val="12"/>
        </w:rPr>
        <w:t>Schmögnerová</w:t>
      </w:r>
      <w:proofErr w:type="spellEnd"/>
      <w:r>
        <w:rPr>
          <w:rFonts w:ascii="Times New Roman" w:eastAsia="Times New Roman" w:hAnsi="Times New Roman" w:cs="Times New Roman"/>
          <w:i/>
          <w:color w:val="040100"/>
          <w:sz w:val="12"/>
        </w:rPr>
        <w:t xml:space="preserve"> v. r.</w:t>
      </w:r>
    </w:p>
    <w:p w:rsidR="00286926" w:rsidRDefault="007F17AC">
      <w:pPr>
        <w:spacing w:after="44"/>
        <w:ind w:left="1"/>
      </w:pPr>
      <w:r>
        <w:rPr>
          <w:noProof/>
        </w:rPr>
        <mc:AlternateContent>
          <mc:Choice Requires="wpg">
            <w:drawing>
              <wp:inline distT="0" distB="0" distL="0" distR="0">
                <wp:extent cx="546481" cy="3239"/>
                <wp:effectExtent l="0" t="0" r="0" b="0"/>
                <wp:docPr id="13746" name="Group 13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481" cy="3239"/>
                          <a:chOff x="0" y="0"/>
                          <a:chExt cx="546481" cy="3239"/>
                        </a:xfrm>
                      </wpg:grpSpPr>
                      <wps:wsp>
                        <wps:cNvPr id="1005" name="Shape 1005"/>
                        <wps:cNvSpPr/>
                        <wps:spPr>
                          <a:xfrm>
                            <a:off x="0" y="0"/>
                            <a:ext cx="546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81">
                                <a:moveTo>
                                  <a:pt x="0" y="0"/>
                                </a:moveTo>
                                <a:lnTo>
                                  <a:pt x="546481" y="0"/>
                                </a:lnTo>
                              </a:path>
                            </a:pathLst>
                          </a:custGeom>
                          <a:ln w="323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0C5A5" id="Group 13746" o:spid="_x0000_s1026" style="width:43.05pt;height:.25pt;mso-position-horizontal-relative:char;mso-position-vertical-relative:line" coordsize="546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">
                <v:shape id="Shape 1005" o:spid="_x0000_s1027" style="position:absolute;width:5464;height:0;visibility:visible;mso-wrap-style:square;v-text-anchor:top" coordsize="5464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qWMMA&#10;AADdAAAADwAAAGRycy9kb3ducmV2LnhtbERPTWvCQBC9F/wPywi9NbuVKja6Sluo1otQU8HjkB2T&#10;0OxsyG5i/PddQehtHu9zluvB1qKn1leONTwnCgRx7kzFhYaf7PNpDsIHZIO1Y9JwJQ/r1ehhialx&#10;F/6m/hAKEUPYp6ihDKFJpfR5SRZ94hriyJ1dazFE2BbStHiJ4baWE6Vm0mLFsaHEhj5Kyn8PndUw&#10;eTkdX/fK74pMzre8V+/dph60fhwPbwsQgYbwL767v0ycr9QUbt/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GqWMMAAADdAAAADwAAAAAAAAAAAAAAAACYAgAAZHJzL2Rv&#10;d25yZXYueG1sUEsFBgAAAAAEAAQA9QAAAIgDAAAAAA==&#10;" path="m,l546481,e" filled="f" strokecolor="#181717" strokeweight=".08997mm">
                  <v:stroke miterlimit="83231f" joinstyle="miter"/>
                  <v:path arrowok="t" textboxrect="0,0,546481,0"/>
                </v:shape>
                <w10:anchorlock/>
              </v:group>
            </w:pict>
          </mc:Fallback>
        </mc:AlternateContent>
      </w:r>
    </w:p>
    <w:p w:rsidR="00286926" w:rsidRDefault="007F17AC">
      <w:pPr>
        <w:spacing w:after="139" w:line="244" w:lineRule="auto"/>
        <w:ind w:left="-4" w:right="177" w:hanging="10"/>
        <w:jc w:val="both"/>
      </w:pPr>
      <w:r>
        <w:rPr>
          <w:rFonts w:ascii="Times New Roman" w:eastAsia="Times New Roman" w:hAnsi="Times New Roman" w:cs="Times New Roman"/>
          <w:color w:val="040100"/>
          <w:sz w:val="11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40100"/>
          <w:sz w:val="12"/>
        </w:rPr>
        <w:t xml:space="preserve"> </w:t>
      </w:r>
      <w:r>
        <w:rPr>
          <w:rFonts w:ascii="Times New Roman" w:eastAsia="Times New Roman" w:hAnsi="Times New Roman" w:cs="Times New Roman"/>
          <w:color w:val="040100"/>
          <w:sz w:val="12"/>
        </w:rPr>
        <w:t xml:space="preserve">§ 4 zákona č. 211/2000 Z. z. o slobodnom prístupe k informáciám a o zmene a doplnení niektorých zákonov (zákon o slobode informácií) </w:t>
      </w:r>
      <w:r>
        <w:rPr>
          <w:rFonts w:ascii="Times New Roman" w:eastAsia="Times New Roman" w:hAnsi="Times New Roman" w:cs="Times New Roman"/>
          <w:color w:val="040100"/>
          <w:sz w:val="11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40100"/>
          <w:sz w:val="12"/>
        </w:rPr>
        <w:t xml:space="preserve"> </w:t>
      </w:r>
      <w:r>
        <w:rPr>
          <w:rFonts w:ascii="Times New Roman" w:eastAsia="Times New Roman" w:hAnsi="Times New Roman" w:cs="Times New Roman"/>
          <w:color w:val="040100"/>
          <w:sz w:val="12"/>
        </w:rPr>
        <w:t>§ 2 zákona č. 211/2000 Z. z.</w:t>
      </w:r>
    </w:p>
    <w:p w:rsidR="00286926" w:rsidRDefault="007F17AC">
      <w:pPr>
        <w:spacing w:after="8" w:line="250" w:lineRule="auto"/>
        <w:ind w:left="82" w:right="62" w:hanging="10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Príkaz vedúceho úradu č. 2/2001 zo dňa 1. 2. 2001</w:t>
      </w:r>
    </w:p>
    <w:p w:rsidR="00286926" w:rsidRDefault="007F17AC">
      <w:pPr>
        <w:spacing w:after="126" w:line="250" w:lineRule="auto"/>
        <w:ind w:left="82" w:right="59" w:hanging="10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Za poskytovanie informácií podľa zákona č. 211/2000 Z. z. o slobodnom prístupe k informáciám bude Úrad vlády SR účtovať oprávneným osobám nasledovne:</w:t>
      </w:r>
    </w:p>
    <w:tbl>
      <w:tblPr>
        <w:tblStyle w:val="TableGrid"/>
        <w:tblW w:w="5436" w:type="dxa"/>
        <w:tblInd w:w="1" w:type="dxa"/>
        <w:tblLook w:val="04A0" w:firstRow="1" w:lastRow="0" w:firstColumn="1" w:lastColumn="0" w:noHBand="0" w:noVBand="1"/>
      </w:tblPr>
      <w:tblGrid>
        <w:gridCol w:w="3128"/>
        <w:gridCol w:w="2308"/>
      </w:tblGrid>
      <w:tr w:rsidR="00286926">
        <w:trPr>
          <w:trHeight w:val="154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Úkon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Sk/strana</w:t>
            </w:r>
          </w:p>
        </w:tc>
      </w:tr>
      <w:tr w:rsidR="00286926">
        <w:trPr>
          <w:trHeight w:val="17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tlač alebo kopírovanie jednostrannej A4 čiernobielej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 xml:space="preserve">  3,-</w:t>
            </w:r>
          </w:p>
        </w:tc>
      </w:tr>
      <w:tr w:rsidR="00286926">
        <w:trPr>
          <w:trHeight w:val="14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tlač alebo kopírovanie obojstrannej A4 čiernobielej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 xml:space="preserve">  5,-</w:t>
            </w:r>
          </w:p>
        </w:tc>
      </w:tr>
      <w:tr w:rsidR="00286926">
        <w:trPr>
          <w:trHeight w:val="14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tlač alebo kopírovanie jednostrannej A3 čiernobielej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 xml:space="preserve">  4,-</w:t>
            </w:r>
          </w:p>
        </w:tc>
      </w:tr>
      <w:tr w:rsidR="00286926">
        <w:trPr>
          <w:trHeight w:val="14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tlač alebo kopírovanie obojstrannej A3 čiernobielej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 xml:space="preserve">  6,-</w:t>
            </w:r>
          </w:p>
        </w:tc>
      </w:tr>
      <w:tr w:rsidR="00286926">
        <w:trPr>
          <w:trHeight w:val="14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1 ks diskety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20,-</w:t>
            </w:r>
          </w:p>
        </w:tc>
      </w:tr>
      <w:tr w:rsidR="00286926">
        <w:trPr>
          <w:trHeight w:val="14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1 ks CD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50,-</w:t>
            </w:r>
          </w:p>
        </w:tc>
      </w:tr>
      <w:tr w:rsidR="00286926">
        <w:trPr>
          <w:trHeight w:val="14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poštové poplatky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podľa cenníka Slovenskej pošty</w:t>
            </w:r>
          </w:p>
        </w:tc>
      </w:tr>
      <w:tr w:rsidR="00286926">
        <w:trPr>
          <w:trHeight w:val="14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1 ks obálka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 xml:space="preserve">  2,-</w:t>
            </w:r>
          </w:p>
        </w:tc>
      </w:tr>
      <w:tr w:rsidR="00286926">
        <w:trPr>
          <w:trHeight w:val="14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poštová poukážka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 xml:space="preserve">  0,20</w:t>
            </w:r>
          </w:p>
        </w:tc>
      </w:tr>
      <w:tr w:rsidR="00286926">
        <w:trPr>
          <w:trHeight w:val="124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informácia poskytnutá faxom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286926" w:rsidRDefault="007F17AC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040100"/>
                <w:sz w:val="12"/>
              </w:rPr>
              <w:t>podľa cenníka Slovenských telekomunikácií</w:t>
            </w:r>
          </w:p>
        </w:tc>
      </w:tr>
    </w:tbl>
    <w:p w:rsidR="00286926" w:rsidRDefault="007F17AC">
      <w:pPr>
        <w:spacing w:after="136" w:line="250" w:lineRule="auto"/>
        <w:ind w:left="82" w:right="72" w:hanging="10"/>
        <w:jc w:val="center"/>
      </w:pPr>
      <w:r>
        <w:rPr>
          <w:rFonts w:ascii="Times New Roman" w:eastAsia="Times New Roman" w:hAnsi="Times New Roman" w:cs="Times New Roman"/>
          <w:color w:val="040100"/>
          <w:sz w:val="12"/>
        </w:rPr>
        <w:t>Ak nepresiahne čiastka za poskytnutie informácií 150,- Sk, je Úradom vlády SR poskytnutá zadarmo. Poplatok za poskytnutie informácií presahujúci čiastku 150,- Sk je možné uhradiť v pokladni Úradu vlády SR, Nám. slobody 1, 813 70 Bratislava, v čase od 10.00 do 12.00 hod a od 13.00 do 15.00 hod každý pracovný deň.</w:t>
      </w:r>
    </w:p>
    <w:p w:rsidR="00286926" w:rsidRDefault="007F17AC">
      <w:pPr>
        <w:spacing w:after="3"/>
        <w:ind w:left="21" w:hanging="10"/>
        <w:jc w:val="center"/>
      </w:pPr>
      <w:r>
        <w:rPr>
          <w:rFonts w:ascii="Times New Roman" w:eastAsia="Times New Roman" w:hAnsi="Times New Roman" w:cs="Times New Roman"/>
          <w:i/>
          <w:color w:val="040100"/>
          <w:sz w:val="12"/>
        </w:rPr>
        <w:t>Vedúci Úradu vlády SR</w:t>
      </w:r>
    </w:p>
    <w:p w:rsidR="00286926" w:rsidRDefault="007F17AC">
      <w:pPr>
        <w:pStyle w:val="Heading2"/>
        <w:ind w:left="733" w:right="0"/>
      </w:pPr>
      <w:r>
        <w:lastRenderedPageBreak/>
        <w:t>Subjekty účastné na aplikácii zákona</w:t>
      </w:r>
    </w:p>
    <w:p w:rsidR="00286926" w:rsidRDefault="007F17AC">
      <w:pPr>
        <w:spacing w:after="0"/>
        <w:ind w:left="14" w:right="-17"/>
      </w:pPr>
      <w:r>
        <w:rPr>
          <w:noProof/>
        </w:rPr>
        <w:drawing>
          <wp:inline distT="0" distB="0" distL="0" distR="0">
            <wp:extent cx="3459480" cy="3770377"/>
            <wp:effectExtent l="0" t="0" r="0" b="0"/>
            <wp:docPr id="14628" name="Picture 14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8" name="Picture 146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377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926" w:rsidRDefault="007F17AC">
      <w:pPr>
        <w:spacing w:after="103" w:line="249" w:lineRule="auto"/>
        <w:ind w:left="437" w:right="492"/>
        <w:jc w:val="center"/>
      </w:pPr>
      <w:r>
        <w:rPr>
          <w:rFonts w:ascii="Times New Roman" w:eastAsia="Times New Roman" w:hAnsi="Times New Roman" w:cs="Times New Roman"/>
          <w:color w:val="181717"/>
          <w:sz w:val="24"/>
        </w:rPr>
        <w:t>Zákonné dôvody, na základe ktorých je obmedzený a zakázaný prístup verejnosti k informáciám §§ 8 – 11</w:t>
      </w:r>
    </w:p>
    <w:p w:rsidR="00286926" w:rsidRDefault="007F17AC">
      <w:pPr>
        <w:spacing w:after="0"/>
        <w:ind w:left="-26"/>
      </w:pPr>
      <w:r>
        <w:rPr>
          <w:noProof/>
        </w:rPr>
        <w:lastRenderedPageBreak/>
        <w:drawing>
          <wp:inline distT="0" distB="0" distL="0" distR="0">
            <wp:extent cx="3456432" cy="2938272"/>
            <wp:effectExtent l="0" t="0" r="0" b="0"/>
            <wp:docPr id="14630" name="Picture 14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" name="Picture 146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6432" cy="293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926" w:rsidRDefault="007F17AC">
      <w:pPr>
        <w:pStyle w:val="Heading2"/>
        <w:spacing w:after="107"/>
        <w:ind w:left="733" w:right="0"/>
      </w:pPr>
      <w:r>
        <w:lastRenderedPageBreak/>
        <w:t>Sprístupňovanie informácií – proces</w:t>
      </w:r>
    </w:p>
    <w:p w:rsidR="00286926" w:rsidRDefault="007F17AC">
      <w:pPr>
        <w:spacing w:after="0"/>
        <w:ind w:left="-31"/>
      </w:pPr>
      <w:r>
        <w:rPr>
          <w:noProof/>
        </w:rPr>
        <w:drawing>
          <wp:inline distT="0" distB="0" distL="0" distR="0">
            <wp:extent cx="3456433" cy="4352545"/>
            <wp:effectExtent l="0" t="0" r="0" b="0"/>
            <wp:docPr id="14632" name="Picture 14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" name="Picture 146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6433" cy="43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926" w:rsidRDefault="007F17AC">
      <w:pPr>
        <w:spacing w:after="152" w:line="254" w:lineRule="auto"/>
        <w:ind w:left="44" w:right="33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-60844</wp:posOffset>
                </wp:positionH>
                <wp:positionV relativeFrom="paragraph">
                  <wp:posOffset>44596</wp:posOffset>
                </wp:positionV>
                <wp:extent cx="3589566" cy="101524"/>
                <wp:effectExtent l="0" t="0" r="0" b="0"/>
                <wp:wrapNone/>
                <wp:docPr id="13381" name="Group 13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9566" cy="101524"/>
                          <a:chOff x="0" y="0"/>
                          <a:chExt cx="3589566" cy="101524"/>
                        </a:xfrm>
                      </wpg:grpSpPr>
                      <wps:wsp>
                        <wps:cNvPr id="4356" name="Shape 4356"/>
                        <wps:cNvSpPr/>
                        <wps:spPr>
                          <a:xfrm>
                            <a:off x="0" y="0"/>
                            <a:ext cx="3589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66">
                                <a:moveTo>
                                  <a:pt x="0" y="0"/>
                                </a:moveTo>
                                <a:lnTo>
                                  <a:pt x="3589566" y="0"/>
                                </a:lnTo>
                              </a:path>
                            </a:pathLst>
                          </a:custGeom>
                          <a:ln w="101524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EA2FD" id="Group 13381" o:spid="_x0000_s1026" style="position:absolute;margin-left:-4.8pt;margin-top:3.5pt;width:282.65pt;height:8pt;z-index:251662336" coordsize="35895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">
                <v:shape id="Shape 4356" o:spid="_x0000_s1027" style="position:absolute;width:35895;height:0;visibility:visible;mso-wrap-style:square;v-text-anchor:top" coordsize="35895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IgMQA&#10;AADdAAAADwAAAGRycy9kb3ducmV2LnhtbESPQUsDMRSE70L/Q3hCbzZr1VLWpqWIluLNVpDeHsnr&#10;bnDfS9ik7fbfG0HwOMzMN8xiNXCnztQnH8TA/aQCRWKD89IY+Ny/3c1BpYzisAtCBq6UYLUc3Syw&#10;duEiH3Te5UYViKQaDbQ5x1rrZFtiTJMQSYp3DD1jLrJvtOvxUuDc6WlVzTSjl7LQYqSXluz37sQG&#10;Dhs+Tf3mteH3o92S3ccvz9GY8e2wfgaVacj/4b/21hl4fHiawe+b8gT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uyIDEAAAA3QAAAA8AAAAAAAAAAAAAAAAAmAIAAGRycy9k&#10;b3ducmV2LnhtbFBLBQYAAAAABAAEAPUAAACJAwAAAAA=&#10;" path="m,l3589566,e" filled="f" strokecolor="#bfbfbf" strokeweight="2.82011mm">
                  <v:stroke miterlimit="83231f" joinstyle="miter"/>
                  <v:path arrowok="t" textboxrect="0,0,3589566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0"/>
        </w:rPr>
        <w:t>Odporúčaná literatúra</w:t>
      </w:r>
    </w:p>
    <w:p w:rsidR="00286926" w:rsidRDefault="007F17AC">
      <w:pPr>
        <w:spacing w:after="3"/>
        <w:ind w:left="212" w:right="203" w:hanging="10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lastRenderedPageBreak/>
        <w:t>I.</w:t>
      </w:r>
    </w:p>
    <w:p w:rsidR="00286926" w:rsidRDefault="007F17AC">
      <w:pPr>
        <w:numPr>
          <w:ilvl w:val="0"/>
          <w:numId w:val="3"/>
        </w:numPr>
        <w:spacing w:after="3"/>
        <w:ind w:hanging="255"/>
      </w:pPr>
      <w:proofErr w:type="spellStart"/>
      <w:r>
        <w:rPr>
          <w:rFonts w:ascii="Times New Roman" w:eastAsia="Times New Roman" w:hAnsi="Times New Roman" w:cs="Times New Roman"/>
          <w:color w:val="181717"/>
          <w:sz w:val="16"/>
        </w:rPr>
        <w:t>Mogelská</w:t>
      </w:r>
      <w:proofErr w:type="spellEnd"/>
      <w:r>
        <w:rPr>
          <w:rFonts w:ascii="Times New Roman" w:eastAsia="Times New Roman" w:hAnsi="Times New Roman" w:cs="Times New Roman"/>
          <w:color w:val="181717"/>
          <w:sz w:val="16"/>
        </w:rPr>
        <w:t>, J.: Zákon o slobode informácií s komentárom, Poradca 3/2001</w:t>
      </w:r>
    </w:p>
    <w:p w:rsidR="00286926" w:rsidRDefault="007F17AC">
      <w:pPr>
        <w:numPr>
          <w:ilvl w:val="0"/>
          <w:numId w:val="3"/>
        </w:numPr>
        <w:spacing w:after="3"/>
        <w:ind w:hanging="255"/>
      </w:pPr>
      <w:r>
        <w:rPr>
          <w:rFonts w:ascii="Times New Roman" w:eastAsia="Times New Roman" w:hAnsi="Times New Roman" w:cs="Times New Roman"/>
          <w:color w:val="181717"/>
          <w:sz w:val="16"/>
        </w:rPr>
        <w:t>Kolektív: Príručka pre pracovníkov v štátnej správe a samospráve, OSF-NOS,</w:t>
      </w:r>
    </w:p>
    <w:p w:rsidR="00286926" w:rsidRDefault="007F17AC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181717"/>
          <w:sz w:val="16"/>
        </w:rPr>
        <w:t>2000</w:t>
      </w:r>
    </w:p>
    <w:p w:rsidR="00286926" w:rsidRDefault="007F17AC">
      <w:pPr>
        <w:numPr>
          <w:ilvl w:val="0"/>
          <w:numId w:val="3"/>
        </w:numPr>
        <w:spacing w:after="3"/>
        <w:ind w:hanging="255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Kamenec – </w:t>
      </w:r>
      <w:proofErr w:type="spellStart"/>
      <w:r>
        <w:rPr>
          <w:rFonts w:ascii="Times New Roman" w:eastAsia="Times New Roman" w:hAnsi="Times New Roman" w:cs="Times New Roman"/>
          <w:color w:val="181717"/>
          <w:sz w:val="16"/>
        </w:rPr>
        <w:t>Pivošík</w:t>
      </w:r>
      <w:proofErr w:type="spellEnd"/>
      <w:r>
        <w:rPr>
          <w:rFonts w:ascii="Times New Roman" w:eastAsia="Times New Roman" w:hAnsi="Times New Roman" w:cs="Times New Roman"/>
          <w:color w:val="181717"/>
          <w:sz w:val="16"/>
        </w:rPr>
        <w:t>: Čo nie je tajné, je verejné, CEPA, 2000</w:t>
      </w:r>
    </w:p>
    <w:p w:rsidR="00286926" w:rsidRDefault="007F17AC">
      <w:pPr>
        <w:numPr>
          <w:ilvl w:val="0"/>
          <w:numId w:val="3"/>
        </w:numPr>
        <w:spacing w:after="3"/>
        <w:ind w:hanging="255"/>
      </w:pPr>
      <w:r>
        <w:rPr>
          <w:rFonts w:ascii="Times New Roman" w:eastAsia="Times New Roman" w:hAnsi="Times New Roman" w:cs="Times New Roman"/>
          <w:color w:val="181717"/>
          <w:sz w:val="16"/>
        </w:rPr>
        <w:t>Kolektív: Zákon o slobodnom prístupe k informáciám, ZPLD, 2001 – 2004</w:t>
      </w:r>
    </w:p>
    <w:p w:rsidR="00286926" w:rsidRDefault="007F17AC">
      <w:pPr>
        <w:numPr>
          <w:ilvl w:val="0"/>
          <w:numId w:val="3"/>
        </w:numPr>
        <w:spacing w:after="3"/>
        <w:ind w:hanging="255"/>
      </w:pP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Drgonec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>, Ján: Tlačové právo na Slovensku, Archa, 1995</w:t>
      </w:r>
    </w:p>
    <w:p w:rsidR="00286926" w:rsidRDefault="007F17AC">
      <w:pPr>
        <w:numPr>
          <w:ilvl w:val="0"/>
          <w:numId w:val="3"/>
        </w:numPr>
        <w:spacing w:after="3"/>
        <w:ind w:hanging="255"/>
      </w:pPr>
      <w:r>
        <w:rPr>
          <w:rFonts w:ascii="Times New Roman" w:eastAsia="Times New Roman" w:hAnsi="Times New Roman" w:cs="Times New Roman"/>
          <w:color w:val="040100"/>
          <w:sz w:val="16"/>
        </w:rPr>
        <w:t>Kolektív autorov: Príručka pre verejnú správu, ZPLD, 2001</w:t>
      </w:r>
    </w:p>
    <w:p w:rsidR="00286926" w:rsidRDefault="007F17AC">
      <w:pPr>
        <w:numPr>
          <w:ilvl w:val="0"/>
          <w:numId w:val="3"/>
        </w:numPr>
        <w:spacing w:after="3"/>
        <w:ind w:hanging="255"/>
      </w:pP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Briestenský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>, Ladislav: Otvorená samospráva, ZPLD, 2001</w:t>
      </w:r>
    </w:p>
    <w:p w:rsidR="00286926" w:rsidRDefault="007F17AC">
      <w:pPr>
        <w:numPr>
          <w:ilvl w:val="0"/>
          <w:numId w:val="3"/>
        </w:numPr>
        <w:spacing w:after="3"/>
        <w:ind w:hanging="255"/>
      </w:pPr>
      <w:r>
        <w:rPr>
          <w:rFonts w:ascii="Times New Roman" w:eastAsia="Times New Roman" w:hAnsi="Times New Roman" w:cs="Times New Roman"/>
          <w:color w:val="040100"/>
          <w:sz w:val="16"/>
        </w:rPr>
        <w:t xml:space="preserve">Kolektív autorov: Sprievodca pre novozvolených predstaviteľov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miestnejsamosprávy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>, O-R-E, 2002</w:t>
      </w:r>
    </w:p>
    <w:p w:rsidR="00286926" w:rsidRDefault="007F17AC">
      <w:pPr>
        <w:numPr>
          <w:ilvl w:val="0"/>
          <w:numId w:val="3"/>
        </w:numPr>
        <w:spacing w:after="3"/>
        <w:ind w:hanging="255"/>
      </w:pPr>
      <w:r>
        <w:rPr>
          <w:rFonts w:ascii="Times New Roman" w:eastAsia="Times New Roman" w:hAnsi="Times New Roman" w:cs="Times New Roman"/>
          <w:color w:val="040100"/>
          <w:sz w:val="16"/>
        </w:rPr>
        <w:t>Kolektív autorov: Samospráva VÚC, ZPLD, OSF-NOS, 2002</w:t>
      </w:r>
    </w:p>
    <w:p w:rsidR="00286926" w:rsidRDefault="007F17AC">
      <w:pPr>
        <w:numPr>
          <w:ilvl w:val="0"/>
          <w:numId w:val="3"/>
        </w:numPr>
        <w:spacing w:after="3"/>
        <w:ind w:hanging="255"/>
      </w:pP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Kužílek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, O.,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Žantovský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, M.: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Svobodní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přístup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informacím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právním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řádu</w:t>
      </w:r>
      <w:proofErr w:type="spellEnd"/>
    </w:p>
    <w:p w:rsidR="00286926" w:rsidRDefault="007F17AC">
      <w:pPr>
        <w:spacing w:after="3"/>
        <w:ind w:left="19" w:hanging="10"/>
      </w:pPr>
      <w:r>
        <w:rPr>
          <w:rFonts w:ascii="Times New Roman" w:eastAsia="Times New Roman" w:hAnsi="Times New Roman" w:cs="Times New Roman"/>
          <w:color w:val="040100"/>
          <w:sz w:val="16"/>
        </w:rPr>
        <w:t>ČR, Linde 2001</w:t>
      </w:r>
    </w:p>
    <w:p w:rsidR="00286926" w:rsidRDefault="007F17AC">
      <w:pPr>
        <w:numPr>
          <w:ilvl w:val="0"/>
          <w:numId w:val="3"/>
        </w:numPr>
        <w:spacing w:after="3"/>
        <w:ind w:hanging="255"/>
      </w:pP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Bartoň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, M.: Svoboda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projevu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její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meze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 v právu ČR, Linde 2002</w:t>
      </w:r>
    </w:p>
    <w:p w:rsidR="00286926" w:rsidRDefault="007F17AC">
      <w:pPr>
        <w:numPr>
          <w:ilvl w:val="0"/>
          <w:numId w:val="3"/>
        </w:numPr>
        <w:spacing w:after="3"/>
        <w:ind w:hanging="255"/>
      </w:pP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Matoušková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Hejlík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, L.: Osobní údaje a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jejich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 ochrana, ASPI 2003</w:t>
      </w:r>
    </w:p>
    <w:p w:rsidR="00286926" w:rsidRDefault="007F17AC">
      <w:pPr>
        <w:numPr>
          <w:ilvl w:val="0"/>
          <w:numId w:val="3"/>
        </w:numPr>
        <w:spacing w:after="3"/>
        <w:ind w:hanging="255"/>
      </w:pP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Mlýnek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, J.: Zabezpečení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obchodních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informací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Computer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 Press, Brno, 2007 14.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Smejkal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, V.: Internet a §§§,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Grada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>, 2001</w:t>
      </w:r>
    </w:p>
    <w:p w:rsidR="00286926" w:rsidRDefault="007F17AC">
      <w:pPr>
        <w:spacing w:after="200"/>
        <w:ind w:left="19" w:hanging="10"/>
      </w:pPr>
      <w:r>
        <w:rPr>
          <w:rFonts w:ascii="Times New Roman" w:eastAsia="Times New Roman" w:hAnsi="Times New Roman" w:cs="Times New Roman"/>
          <w:color w:val="040100"/>
          <w:sz w:val="16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Wifling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, P.: Zákon o slobodnom prístupe k informáciám, Komentár,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Via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100"/>
          <w:sz w:val="16"/>
        </w:rPr>
        <w:t>Iuris</w:t>
      </w:r>
      <w:proofErr w:type="spellEnd"/>
      <w:r>
        <w:rPr>
          <w:rFonts w:ascii="Times New Roman" w:eastAsia="Times New Roman" w:hAnsi="Times New Roman" w:cs="Times New Roman"/>
          <w:color w:val="040100"/>
          <w:sz w:val="16"/>
        </w:rPr>
        <w:t xml:space="preserve"> 2012</w:t>
      </w:r>
    </w:p>
    <w:p w:rsidR="00286926" w:rsidRDefault="007F17AC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color w:val="040100"/>
          <w:sz w:val="16"/>
        </w:rPr>
        <w:t>II.</w:t>
      </w:r>
    </w:p>
    <w:p w:rsidR="00286926" w:rsidRDefault="007F17AC">
      <w:pPr>
        <w:spacing w:after="200"/>
        <w:ind w:left="718" w:hanging="10"/>
      </w:pPr>
      <w:r>
        <w:rPr>
          <w:rFonts w:ascii="Times New Roman" w:eastAsia="Times New Roman" w:hAnsi="Times New Roman" w:cs="Times New Roman"/>
          <w:color w:val="040100"/>
          <w:sz w:val="16"/>
        </w:rPr>
        <w:t>www.ostosest.cz; www.otevrete.cz; www.articleXIX</w:t>
      </w:r>
    </w:p>
    <w:p w:rsidR="00286926" w:rsidRDefault="007F17AC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color w:val="040100"/>
          <w:sz w:val="16"/>
        </w:rPr>
        <w:t>III.</w:t>
      </w:r>
    </w:p>
    <w:p w:rsidR="00286926" w:rsidRDefault="007F17AC">
      <w:pPr>
        <w:spacing w:after="3"/>
        <w:ind w:left="19" w:hanging="10"/>
        <w:rPr>
          <w:rFonts w:ascii="Times New Roman" w:eastAsia="Times New Roman" w:hAnsi="Times New Roman" w:cs="Times New Roman"/>
          <w:color w:val="040100"/>
          <w:sz w:val="16"/>
        </w:rPr>
      </w:pPr>
      <w:r>
        <w:rPr>
          <w:rFonts w:ascii="Times New Roman" w:eastAsia="Times New Roman" w:hAnsi="Times New Roman" w:cs="Times New Roman"/>
          <w:i/>
          <w:color w:val="040100"/>
          <w:sz w:val="16"/>
        </w:rPr>
        <w:t>Právne zdroje:</w:t>
      </w:r>
      <w:r>
        <w:rPr>
          <w:rFonts w:ascii="Times New Roman" w:eastAsia="Times New Roman" w:hAnsi="Times New Roman" w:cs="Times New Roman"/>
          <w:color w:val="040100"/>
          <w:sz w:val="16"/>
        </w:rPr>
        <w:t xml:space="preserve"> www.justice.gov.sk; www.zbierka.sk; </w:t>
      </w:r>
      <w:hyperlink r:id="rId9" w:history="1">
        <w:r w:rsidRPr="00170231">
          <w:rPr>
            <w:rStyle w:val="Hyperlink"/>
            <w:rFonts w:ascii="Times New Roman" w:eastAsia="Times New Roman" w:hAnsi="Times New Roman" w:cs="Times New Roman"/>
            <w:sz w:val="16"/>
          </w:rPr>
          <w:t>www.jaspi.sk</w:t>
        </w:r>
      </w:hyperlink>
    </w:p>
    <w:p w:rsidR="007F17AC" w:rsidRDefault="007F17AC">
      <w:pPr>
        <w:spacing w:after="3"/>
        <w:ind w:left="19" w:hanging="10"/>
      </w:pPr>
    </w:p>
    <w:p w:rsidR="007F17AC" w:rsidRDefault="007F17AC" w:rsidP="007F17AC">
      <w:pPr>
        <w:spacing w:after="3"/>
        <w:ind w:left="19" w:hanging="10"/>
        <w:jc w:val="center"/>
      </w:pPr>
      <w:bookmarkStart w:id="0" w:name="_GoBack"/>
      <w:r>
        <w:rPr>
          <w:noProof/>
        </w:rPr>
        <w:drawing>
          <wp:inline distT="0" distB="0" distL="0" distR="0" wp14:anchorId="02BDDBFD" wp14:editId="48AD3CDF">
            <wp:extent cx="2733675" cy="933450"/>
            <wp:effectExtent l="0" t="0" r="9525" b="0"/>
            <wp:docPr id="1" name="Picture 5" descr="C:\Users\TI\AppData\Local\Temp\Rar$DIa0.658\90x30m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:\Users\TI\AppData\Local\Temp\Rar$DIa0.658\90x30m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17AC">
      <w:pgSz w:w="11900" w:h="16840"/>
      <w:pgMar w:top="4452" w:right="3226" w:bottom="4543" w:left="32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26B6C"/>
    <w:multiLevelType w:val="hybridMultilevel"/>
    <w:tmpl w:val="9A66D696"/>
    <w:lvl w:ilvl="0" w:tplc="D0D28F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9E0A09E">
      <w:start w:val="1"/>
      <w:numFmt w:val="lowerLetter"/>
      <w:lvlText w:val="%2)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2EA575A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A8E2B8A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552E942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FEE7222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CB81D06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4EAB81C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7FCDC16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587C67"/>
    <w:multiLevelType w:val="hybridMultilevel"/>
    <w:tmpl w:val="B3204032"/>
    <w:lvl w:ilvl="0" w:tplc="0AE69F34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CC0FB0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7A2807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8ACD27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34B7B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0081A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2C9D6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F2107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08C4A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FE3C92"/>
    <w:multiLevelType w:val="hybridMultilevel"/>
    <w:tmpl w:val="C052A338"/>
    <w:lvl w:ilvl="0" w:tplc="0E74D9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CB6CCDC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9E2D41C">
      <w:start w:val="1"/>
      <w:numFmt w:val="lowerLetter"/>
      <w:lvlRestart w:val="0"/>
      <w:lvlText w:val="%3)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110110E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E461DD8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06C6A70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2102B7C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E8EEA2E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BAEE8F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1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8416E5"/>
    <w:multiLevelType w:val="hybridMultilevel"/>
    <w:tmpl w:val="FCE463A0"/>
    <w:lvl w:ilvl="0" w:tplc="54DE31C2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FA03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884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E49A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6AE3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A76BD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BAA02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7A288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90E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26"/>
    <w:rsid w:val="00286926"/>
    <w:rsid w:val="007F17AC"/>
    <w:rsid w:val="00D0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E9653-C132-4236-8EE2-8E11E0FE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58"/>
      <w:ind w:left="69"/>
      <w:jc w:val="center"/>
      <w:outlineLvl w:val="0"/>
    </w:pPr>
    <w:rPr>
      <w:rFonts w:ascii="Times New Roman" w:eastAsia="Times New Roman" w:hAnsi="Times New Roman" w:cs="Times New Roman"/>
      <w:color w:val="181717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7" w:line="254" w:lineRule="auto"/>
      <w:ind w:left="10" w:right="47" w:hanging="10"/>
      <w:outlineLvl w:val="1"/>
    </w:pPr>
    <w:rPr>
      <w:rFonts w:ascii="Times New Roman" w:eastAsia="Times New Roman" w:hAnsi="Times New Roman" w:cs="Times New Roman"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181717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F1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jaspi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Stránky.p65</vt:lpstr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Stránky.p65</dc:title>
  <dc:subject/>
  <dc:creator>Peto</dc:creator>
  <cp:keywords/>
  <cp:lastModifiedBy>KH</cp:lastModifiedBy>
  <cp:revision>3</cp:revision>
  <dcterms:created xsi:type="dcterms:W3CDTF">2015-12-11T14:41:00Z</dcterms:created>
  <dcterms:modified xsi:type="dcterms:W3CDTF">2015-12-11T14:42:00Z</dcterms:modified>
</cp:coreProperties>
</file>